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0D9" w:rsidRDefault="009A10D9" w:rsidP="00F45571">
      <w:pPr>
        <w:jc w:val="center"/>
        <w:rPr>
          <w:b/>
        </w:rPr>
      </w:pPr>
      <w:r>
        <w:rPr>
          <w:noProof/>
          <w:lang w:eastAsia="en-GB"/>
        </w:rPr>
        <w:drawing>
          <wp:inline distT="0" distB="0" distL="0" distR="0">
            <wp:extent cx="762000" cy="771525"/>
            <wp:effectExtent l="0" t="0" r="0" b="9525"/>
            <wp:docPr id="1" name="Picture 1" descr="Stowe Crest Colour GIF Tiny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we Crest Colour GIF Tiny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71525"/>
                    </a:xfrm>
                    <a:prstGeom prst="rect">
                      <a:avLst/>
                    </a:prstGeom>
                    <a:noFill/>
                    <a:ln>
                      <a:noFill/>
                    </a:ln>
                  </pic:spPr>
                </pic:pic>
              </a:graphicData>
            </a:graphic>
          </wp:inline>
        </w:drawing>
      </w:r>
    </w:p>
    <w:p w:rsidR="00EB02C9" w:rsidRPr="00F45571" w:rsidRDefault="00F45571" w:rsidP="00F45571">
      <w:pPr>
        <w:jc w:val="center"/>
        <w:rPr>
          <w:b/>
        </w:rPr>
      </w:pPr>
      <w:r w:rsidRPr="00F45571">
        <w:rPr>
          <w:b/>
        </w:rPr>
        <w:t>Job Description</w:t>
      </w:r>
    </w:p>
    <w:p w:rsidR="004869F4" w:rsidRPr="004869F4" w:rsidRDefault="004869F4" w:rsidP="004869F4">
      <w:pPr>
        <w:spacing w:after="0" w:line="240" w:lineRule="auto"/>
        <w:jc w:val="both"/>
        <w:rPr>
          <w:rFonts w:ascii="Calibri" w:eastAsia="Times New Roman" w:hAnsi="Calibri" w:cs="Times New Roman"/>
          <w:b/>
          <w:lang w:eastAsia="en-GB"/>
        </w:rPr>
      </w:pPr>
      <w:r w:rsidRPr="004869F4">
        <w:rPr>
          <w:rFonts w:ascii="Calibri" w:eastAsia="Times New Roman" w:hAnsi="Calibri" w:cs="Times New Roman"/>
          <w:b/>
          <w:lang w:eastAsia="en-GB"/>
        </w:rPr>
        <w:t>Job Title:</w:t>
      </w:r>
      <w:r w:rsidRPr="004869F4">
        <w:rPr>
          <w:rFonts w:ascii="Calibri" w:eastAsia="Times New Roman" w:hAnsi="Calibri" w:cs="Times New Roman"/>
          <w:b/>
          <w:lang w:eastAsia="en-GB"/>
        </w:rPr>
        <w:tab/>
      </w:r>
      <w:r w:rsidRPr="004869F4">
        <w:rPr>
          <w:rFonts w:ascii="Calibri" w:eastAsia="Times New Roman" w:hAnsi="Calibri" w:cs="Times New Roman"/>
          <w:b/>
          <w:lang w:eastAsia="en-GB"/>
        </w:rPr>
        <w:tab/>
      </w:r>
      <w:r>
        <w:rPr>
          <w:rFonts w:ascii="Calibri" w:eastAsia="Times New Roman" w:hAnsi="Calibri" w:cs="Times New Roman"/>
          <w:b/>
          <w:lang w:eastAsia="en-GB"/>
        </w:rPr>
        <w:t xml:space="preserve">Academic </w:t>
      </w:r>
      <w:r w:rsidR="00C524EB" w:rsidRPr="007C27CA">
        <w:rPr>
          <w:rFonts w:ascii="Calibri" w:eastAsia="Times New Roman" w:hAnsi="Calibri" w:cs="Times New Roman"/>
          <w:b/>
          <w:lang w:eastAsia="en-GB"/>
        </w:rPr>
        <w:t>Assistant</w:t>
      </w:r>
    </w:p>
    <w:p w:rsidR="004869F4" w:rsidRPr="004869F4" w:rsidRDefault="004869F4" w:rsidP="004869F4">
      <w:pPr>
        <w:spacing w:after="0" w:line="240" w:lineRule="auto"/>
        <w:jc w:val="both"/>
        <w:rPr>
          <w:rFonts w:ascii="Calibri" w:eastAsia="Times New Roman" w:hAnsi="Calibri" w:cs="Times New Roman"/>
          <w:b/>
          <w:lang w:eastAsia="en-GB"/>
        </w:rPr>
      </w:pPr>
      <w:r w:rsidRPr="004869F4">
        <w:rPr>
          <w:rFonts w:ascii="Calibri" w:eastAsia="Times New Roman" w:hAnsi="Calibri" w:cs="Times New Roman"/>
          <w:b/>
          <w:lang w:eastAsia="en-GB"/>
        </w:rPr>
        <w:t>Department:</w:t>
      </w:r>
      <w:r w:rsidRPr="004869F4">
        <w:rPr>
          <w:rFonts w:ascii="Calibri" w:eastAsia="Times New Roman" w:hAnsi="Calibri" w:cs="Times New Roman"/>
          <w:b/>
          <w:lang w:eastAsia="en-GB"/>
        </w:rPr>
        <w:tab/>
      </w:r>
      <w:r w:rsidRPr="004869F4">
        <w:rPr>
          <w:rFonts w:ascii="Calibri" w:eastAsia="Times New Roman" w:hAnsi="Calibri" w:cs="Times New Roman"/>
          <w:b/>
          <w:lang w:eastAsia="en-GB"/>
        </w:rPr>
        <w:tab/>
      </w:r>
      <w:r>
        <w:rPr>
          <w:rFonts w:ascii="Calibri" w:eastAsia="Times New Roman" w:hAnsi="Calibri" w:cs="Times New Roman"/>
          <w:b/>
          <w:lang w:eastAsia="en-GB"/>
        </w:rPr>
        <w:t>Academic Administration</w:t>
      </w:r>
    </w:p>
    <w:p w:rsidR="004869F4" w:rsidRPr="004869F4" w:rsidRDefault="004869F4" w:rsidP="004869F4">
      <w:pPr>
        <w:spacing w:after="0" w:line="240" w:lineRule="auto"/>
        <w:jc w:val="both"/>
        <w:rPr>
          <w:rFonts w:ascii="Calibri" w:eastAsia="Times New Roman" w:hAnsi="Calibri" w:cs="Times New Roman"/>
          <w:b/>
          <w:lang w:eastAsia="en-GB"/>
        </w:rPr>
      </w:pPr>
      <w:r w:rsidRPr="004869F4">
        <w:rPr>
          <w:rFonts w:ascii="Calibri" w:eastAsia="Times New Roman" w:hAnsi="Calibri" w:cs="Times New Roman"/>
          <w:b/>
          <w:lang w:eastAsia="en-GB"/>
        </w:rPr>
        <w:t>Accountable to:</w:t>
      </w:r>
      <w:r w:rsidRPr="004869F4">
        <w:rPr>
          <w:rFonts w:ascii="Calibri" w:eastAsia="Times New Roman" w:hAnsi="Calibri" w:cs="Times New Roman"/>
          <w:b/>
          <w:lang w:eastAsia="en-GB"/>
        </w:rPr>
        <w:tab/>
      </w:r>
      <w:r w:rsidR="008421AC">
        <w:rPr>
          <w:rFonts w:ascii="Calibri" w:eastAsia="Times New Roman" w:hAnsi="Calibri" w:cs="Times New Roman"/>
          <w:b/>
          <w:lang w:eastAsia="en-GB"/>
        </w:rPr>
        <w:t>Deputy Head (Academic)</w:t>
      </w:r>
    </w:p>
    <w:p w:rsidR="004869F4" w:rsidRPr="004869F4" w:rsidRDefault="004869F4" w:rsidP="004869F4">
      <w:pPr>
        <w:spacing w:after="0" w:line="240" w:lineRule="auto"/>
        <w:jc w:val="both"/>
        <w:rPr>
          <w:rFonts w:ascii="Calibri" w:eastAsia="Times New Roman" w:hAnsi="Calibri" w:cs="Times New Roman"/>
          <w:b/>
          <w:lang w:eastAsia="en-GB"/>
        </w:rPr>
      </w:pPr>
      <w:r w:rsidRPr="004869F4">
        <w:rPr>
          <w:rFonts w:ascii="Calibri" w:eastAsia="Times New Roman" w:hAnsi="Calibri" w:cs="Times New Roman"/>
          <w:b/>
          <w:lang w:eastAsia="en-GB"/>
        </w:rPr>
        <w:t>Responsible for:</w:t>
      </w:r>
      <w:r w:rsidRPr="004869F4">
        <w:rPr>
          <w:rFonts w:ascii="Calibri" w:eastAsia="Times New Roman" w:hAnsi="Calibri" w:cs="Times New Roman"/>
          <w:b/>
          <w:lang w:eastAsia="en-GB"/>
        </w:rPr>
        <w:tab/>
      </w:r>
      <w:r>
        <w:rPr>
          <w:rFonts w:ascii="Calibri" w:eastAsia="Times New Roman" w:hAnsi="Calibri" w:cs="Times New Roman"/>
          <w:b/>
          <w:lang w:eastAsia="en-GB"/>
        </w:rPr>
        <w:t>No direct reports</w:t>
      </w:r>
    </w:p>
    <w:p w:rsidR="004869F4" w:rsidRDefault="004869F4" w:rsidP="004869F4">
      <w:pPr>
        <w:spacing w:after="0" w:line="240" w:lineRule="auto"/>
        <w:jc w:val="both"/>
        <w:rPr>
          <w:b/>
        </w:rPr>
      </w:pPr>
    </w:p>
    <w:p w:rsidR="00F45571" w:rsidRDefault="00F45571" w:rsidP="004869F4">
      <w:pPr>
        <w:spacing w:after="0" w:line="240" w:lineRule="auto"/>
        <w:jc w:val="both"/>
        <w:rPr>
          <w:b/>
        </w:rPr>
      </w:pPr>
      <w:r w:rsidRPr="00F45571">
        <w:rPr>
          <w:b/>
        </w:rPr>
        <w:t>Purpose of the job</w:t>
      </w:r>
      <w:r w:rsidR="004869F4">
        <w:rPr>
          <w:b/>
        </w:rPr>
        <w:t>:</w:t>
      </w:r>
    </w:p>
    <w:p w:rsidR="004869F4" w:rsidRPr="00F45571" w:rsidRDefault="004869F4" w:rsidP="004869F4">
      <w:pPr>
        <w:spacing w:after="0" w:line="240" w:lineRule="auto"/>
        <w:jc w:val="both"/>
        <w:rPr>
          <w:b/>
        </w:rPr>
      </w:pPr>
    </w:p>
    <w:p w:rsidR="00F45571" w:rsidRPr="007C27CA" w:rsidRDefault="00F45571" w:rsidP="004869F4">
      <w:pPr>
        <w:spacing w:after="0" w:line="240" w:lineRule="auto"/>
        <w:jc w:val="both"/>
      </w:pPr>
      <w:r w:rsidRPr="007C27CA">
        <w:t xml:space="preserve">To </w:t>
      </w:r>
      <w:r w:rsidR="00C524EB" w:rsidRPr="007C27CA">
        <w:t>provide</w:t>
      </w:r>
      <w:r w:rsidRPr="007C27CA">
        <w:t xml:space="preserve"> the </w:t>
      </w:r>
      <w:r w:rsidR="008421AC" w:rsidRPr="007C27CA">
        <w:t xml:space="preserve">Deputy Head (Academic) </w:t>
      </w:r>
      <w:r w:rsidR="00C524EB" w:rsidRPr="007C27CA">
        <w:t xml:space="preserve">and the </w:t>
      </w:r>
      <w:r w:rsidR="007D1C89">
        <w:t xml:space="preserve">Exams and </w:t>
      </w:r>
      <w:r w:rsidR="00C524EB" w:rsidRPr="007C27CA">
        <w:t>Academic Departments with</w:t>
      </w:r>
      <w:r w:rsidRPr="007C27CA">
        <w:t xml:space="preserve"> </w:t>
      </w:r>
      <w:r w:rsidR="00C524EB" w:rsidRPr="007C27CA">
        <w:t>administrative support</w:t>
      </w:r>
      <w:r w:rsidR="008421AC" w:rsidRPr="007C27CA">
        <w:t xml:space="preserve">. This </w:t>
      </w:r>
      <w:r w:rsidR="001A49CC" w:rsidRPr="007C27CA">
        <w:t>will</w:t>
      </w:r>
      <w:r w:rsidR="007D1C89">
        <w:t xml:space="preserve"> involve acting as a Personal Assistant </w:t>
      </w:r>
      <w:r w:rsidR="007D1C89" w:rsidRPr="007C27CA">
        <w:t>to the Deputy Head (Academic)</w:t>
      </w:r>
      <w:r w:rsidR="007D1C89">
        <w:t xml:space="preserve"> and will</w:t>
      </w:r>
      <w:r w:rsidR="001A49CC" w:rsidRPr="007C27CA">
        <w:t xml:space="preserve"> </w:t>
      </w:r>
      <w:r w:rsidR="00E420EC" w:rsidRPr="007C27CA">
        <w:t>includ</w:t>
      </w:r>
      <w:r w:rsidR="001A49CC" w:rsidRPr="007C27CA">
        <w:t>e</w:t>
      </w:r>
      <w:r w:rsidR="00E420EC" w:rsidRPr="007C27CA">
        <w:t xml:space="preserve"> the </w:t>
      </w:r>
      <w:r w:rsidR="00C524EB" w:rsidRPr="007C27CA">
        <w:t xml:space="preserve">organisation of academic meetings, the organisation of Parent Teacher Meetings, the organisation and monitoring of CSW (Compulsory Supervised Work), </w:t>
      </w:r>
      <w:r w:rsidR="007D1C89">
        <w:t xml:space="preserve">and </w:t>
      </w:r>
      <w:r w:rsidR="00C524EB" w:rsidRPr="007C27CA">
        <w:t>support</w:t>
      </w:r>
      <w:r w:rsidR="007D1C89">
        <w:t>ing Heads of Department</w:t>
      </w:r>
      <w:r w:rsidR="00C524EB" w:rsidRPr="007C27CA">
        <w:t xml:space="preserve"> with the preparation and processing of lesson resources and internal exams</w:t>
      </w:r>
      <w:r w:rsidR="007D1C89">
        <w:t>.</w:t>
      </w:r>
      <w:r w:rsidR="00C524EB" w:rsidRPr="007C27CA">
        <w:t xml:space="preserve"> </w:t>
      </w:r>
      <w:r w:rsidR="007D1C89">
        <w:t>The Academic Assistant will a</w:t>
      </w:r>
      <w:r w:rsidR="00C524EB" w:rsidRPr="007C27CA">
        <w:t xml:space="preserve">lso </w:t>
      </w:r>
      <w:r w:rsidRPr="007C27CA">
        <w:t xml:space="preserve">assist in the </w:t>
      </w:r>
      <w:r w:rsidR="001A49CC" w:rsidRPr="007C27CA">
        <w:t xml:space="preserve">day-to-day administration </w:t>
      </w:r>
      <w:r w:rsidRPr="007C27CA">
        <w:t>o</w:t>
      </w:r>
      <w:r w:rsidR="001A49CC" w:rsidRPr="007C27CA">
        <w:t xml:space="preserve">f the relevant School databases, the </w:t>
      </w:r>
      <w:r w:rsidR="008421AC" w:rsidRPr="007C27CA">
        <w:t xml:space="preserve">baseline </w:t>
      </w:r>
      <w:r w:rsidR="001A49CC" w:rsidRPr="007C27CA">
        <w:t xml:space="preserve">testing of pupils at the beginning of the academic year and the administration of </w:t>
      </w:r>
      <w:r w:rsidR="00C524EB" w:rsidRPr="007C27CA">
        <w:t>internal and external exams as needed</w:t>
      </w:r>
      <w:r w:rsidR="001A49CC" w:rsidRPr="007C27CA">
        <w:t>.</w:t>
      </w:r>
      <w:r w:rsidR="008421AC" w:rsidRPr="007C27CA">
        <w:t xml:space="preserve"> </w:t>
      </w:r>
    </w:p>
    <w:p w:rsidR="004869F4" w:rsidRDefault="004869F4" w:rsidP="004869F4">
      <w:pPr>
        <w:spacing w:after="0" w:line="240" w:lineRule="auto"/>
        <w:jc w:val="both"/>
      </w:pPr>
    </w:p>
    <w:p w:rsidR="008427D8" w:rsidRDefault="008427D8" w:rsidP="004869F4">
      <w:pPr>
        <w:spacing w:after="0" w:line="240" w:lineRule="auto"/>
        <w:rPr>
          <w:rFonts w:ascii="Calibri" w:eastAsia="Times New Roman" w:hAnsi="Calibri" w:cs="Calibri"/>
          <w:b/>
          <w:lang w:eastAsia="en-GB"/>
        </w:rPr>
      </w:pPr>
      <w:r w:rsidRPr="008427D8">
        <w:rPr>
          <w:rFonts w:ascii="Calibri" w:eastAsia="Times New Roman" w:hAnsi="Calibri" w:cs="Calibri"/>
          <w:b/>
          <w:lang w:eastAsia="en-GB"/>
        </w:rPr>
        <w:t>Context:</w:t>
      </w:r>
    </w:p>
    <w:p w:rsidR="004869F4" w:rsidRPr="008427D8" w:rsidRDefault="004869F4" w:rsidP="004869F4">
      <w:pPr>
        <w:spacing w:after="0" w:line="240" w:lineRule="auto"/>
        <w:rPr>
          <w:rFonts w:ascii="Calibri" w:eastAsia="Times New Roman" w:hAnsi="Calibri" w:cs="Calibri"/>
          <w:b/>
          <w:lang w:eastAsia="en-GB"/>
        </w:rPr>
      </w:pPr>
    </w:p>
    <w:p w:rsidR="008427D8" w:rsidRPr="008427D8" w:rsidRDefault="008427D8" w:rsidP="004869F4">
      <w:pPr>
        <w:spacing w:after="0" w:line="240" w:lineRule="auto"/>
        <w:rPr>
          <w:rFonts w:ascii="Calibri" w:eastAsia="Times New Roman" w:hAnsi="Calibri" w:cs="Calibri"/>
          <w:lang w:eastAsia="en-GB"/>
        </w:rPr>
      </w:pPr>
      <w:r w:rsidRPr="008427D8">
        <w:rPr>
          <w:rFonts w:ascii="Calibri" w:eastAsia="Times New Roman" w:hAnsi="Calibri" w:cs="Calibri"/>
          <w:lang w:eastAsia="en-GB"/>
        </w:rPr>
        <w:t xml:space="preserve">Stowe School occupies Stowe House and about 200 acres of the Stowe estate, and is located in Stowe’s </w:t>
      </w:r>
      <w:proofErr w:type="gramStart"/>
      <w:r w:rsidRPr="008427D8">
        <w:rPr>
          <w:rFonts w:ascii="Calibri" w:eastAsia="Times New Roman" w:hAnsi="Calibri" w:cs="Calibri"/>
          <w:lang w:eastAsia="en-GB"/>
        </w:rPr>
        <w:t>world famous</w:t>
      </w:r>
      <w:proofErr w:type="gramEnd"/>
      <w:r w:rsidRPr="008427D8">
        <w:rPr>
          <w:rFonts w:ascii="Calibri" w:eastAsia="Times New Roman" w:hAnsi="Calibri" w:cs="Calibri"/>
          <w:lang w:eastAsia="en-GB"/>
        </w:rPr>
        <w:t xml:space="preserve"> landscape gardens set in 880 acres. Stowe School is an independent co-educational boarding School with approximately </w:t>
      </w:r>
      <w:r w:rsidR="00516259">
        <w:rPr>
          <w:rFonts w:ascii="Calibri" w:eastAsia="Times New Roman" w:hAnsi="Calibri" w:cs="Calibri"/>
          <w:lang w:eastAsia="en-GB"/>
        </w:rPr>
        <w:t>850</w:t>
      </w:r>
      <w:r w:rsidRPr="008427D8">
        <w:rPr>
          <w:rFonts w:ascii="Calibri" w:eastAsia="Times New Roman" w:hAnsi="Calibri" w:cs="Calibri"/>
          <w:lang w:eastAsia="en-GB"/>
        </w:rPr>
        <w:t xml:space="preserve"> pupils. There are around </w:t>
      </w:r>
      <w:r w:rsidR="00516259">
        <w:rPr>
          <w:rFonts w:ascii="Calibri" w:eastAsia="Times New Roman" w:hAnsi="Calibri" w:cs="Calibri"/>
          <w:lang w:eastAsia="en-GB"/>
        </w:rPr>
        <w:t>5</w:t>
      </w:r>
      <w:r w:rsidRPr="008427D8">
        <w:rPr>
          <w:rFonts w:ascii="Calibri" w:eastAsia="Times New Roman" w:hAnsi="Calibri" w:cs="Calibri"/>
          <w:lang w:eastAsia="en-GB"/>
        </w:rPr>
        <w:t xml:space="preserve">00 full and part-time staff with 80 staff and their families living on site. The National Trust manages the landscape gardens and opens the grounds to over </w:t>
      </w:r>
      <w:r w:rsidR="00516259">
        <w:rPr>
          <w:rFonts w:ascii="Calibri" w:eastAsia="Times New Roman" w:hAnsi="Calibri" w:cs="Calibri"/>
          <w:lang w:eastAsia="en-GB"/>
        </w:rPr>
        <w:t>2</w:t>
      </w:r>
      <w:r w:rsidRPr="008427D8">
        <w:rPr>
          <w:rFonts w:ascii="Calibri" w:eastAsia="Times New Roman" w:hAnsi="Calibri" w:cs="Calibri"/>
          <w:lang w:eastAsia="en-GB"/>
        </w:rPr>
        <w:t>00,000 visitors a year. Stowe House is open to the public during the School holidays and, for guided tours, during term time.</w:t>
      </w:r>
    </w:p>
    <w:p w:rsidR="008427D8" w:rsidRPr="008427D8" w:rsidRDefault="008427D8" w:rsidP="004869F4">
      <w:pPr>
        <w:spacing w:after="0" w:line="240" w:lineRule="auto"/>
        <w:rPr>
          <w:rFonts w:ascii="Calibri" w:eastAsia="Times New Roman" w:hAnsi="Calibri" w:cs="Calibri"/>
          <w:lang w:eastAsia="en-GB"/>
        </w:rPr>
      </w:pPr>
    </w:p>
    <w:p w:rsidR="008427D8" w:rsidRPr="008427D8" w:rsidRDefault="008427D8" w:rsidP="004869F4">
      <w:pPr>
        <w:spacing w:after="0" w:line="240" w:lineRule="auto"/>
        <w:rPr>
          <w:rFonts w:ascii="Calibri" w:eastAsia="Times New Roman" w:hAnsi="Calibri" w:cs="Calibri"/>
          <w:lang w:eastAsia="en-GB"/>
        </w:rPr>
      </w:pPr>
      <w:r w:rsidRPr="008427D8">
        <w:rPr>
          <w:rFonts w:ascii="Calibri" w:eastAsia="Times New Roman" w:hAnsi="Calibri" w:cs="Calibri"/>
          <w:lang w:eastAsia="en-GB"/>
        </w:rPr>
        <w:t>Stowe School is committed to safeguarding and promoting the welfare of children and expects all staff to share in this commitment.</w:t>
      </w:r>
    </w:p>
    <w:p w:rsidR="008427D8" w:rsidRPr="008427D8" w:rsidRDefault="008427D8" w:rsidP="004869F4">
      <w:pPr>
        <w:spacing w:after="0" w:line="240" w:lineRule="auto"/>
        <w:rPr>
          <w:rFonts w:ascii="Calibri" w:eastAsia="Times New Roman" w:hAnsi="Calibri" w:cs="Calibri"/>
          <w:lang w:eastAsia="en-GB"/>
        </w:rPr>
      </w:pPr>
    </w:p>
    <w:p w:rsidR="008427D8" w:rsidRDefault="008427D8" w:rsidP="004869F4">
      <w:pPr>
        <w:spacing w:after="0" w:line="240" w:lineRule="auto"/>
        <w:rPr>
          <w:rFonts w:ascii="Calibri" w:eastAsia="Times New Roman" w:hAnsi="Calibri" w:cs="Calibri"/>
          <w:b/>
          <w:lang w:eastAsia="en-GB"/>
        </w:rPr>
      </w:pPr>
      <w:r w:rsidRPr="008427D8">
        <w:rPr>
          <w:rFonts w:ascii="Calibri" w:eastAsia="Times New Roman" w:hAnsi="Calibri" w:cs="Calibri"/>
          <w:b/>
          <w:lang w:eastAsia="en-GB"/>
        </w:rPr>
        <w:t>Values and Behaviours:</w:t>
      </w:r>
    </w:p>
    <w:p w:rsidR="004869F4" w:rsidRPr="008427D8" w:rsidRDefault="004869F4" w:rsidP="004869F4">
      <w:pPr>
        <w:spacing w:after="0" w:line="240" w:lineRule="auto"/>
        <w:rPr>
          <w:rFonts w:ascii="Calibri" w:eastAsia="Times New Roman" w:hAnsi="Calibri" w:cs="Calibri"/>
          <w:b/>
          <w:lang w:eastAsia="en-GB"/>
        </w:rPr>
      </w:pPr>
    </w:p>
    <w:p w:rsidR="008427D8" w:rsidRPr="008427D8" w:rsidRDefault="008427D8" w:rsidP="004869F4">
      <w:pPr>
        <w:spacing w:after="0" w:line="240" w:lineRule="auto"/>
        <w:rPr>
          <w:rFonts w:ascii="Calibri" w:eastAsia="Times New Roman" w:hAnsi="Calibri" w:cs="Calibri"/>
          <w:lang w:eastAsia="en-GB"/>
        </w:rPr>
      </w:pPr>
      <w:r w:rsidRPr="008427D8">
        <w:rPr>
          <w:rFonts w:ascii="Calibri" w:eastAsia="Times New Roman" w:hAnsi="Calibri" w:cs="Calibri"/>
          <w:lang w:eastAsia="en-GB"/>
        </w:rPr>
        <w:t xml:space="preserve">The post-holder is expected to act professionally at all times and in accordance with the standards of behaviour and code of conduct outlined in the staff handbook and below. </w:t>
      </w:r>
      <w:r w:rsidR="00516259">
        <w:rPr>
          <w:rFonts w:ascii="Calibri" w:eastAsia="Times New Roman" w:hAnsi="Calibri" w:cs="Calibri"/>
          <w:lang w:eastAsia="en-GB"/>
        </w:rPr>
        <w:t xml:space="preserve">In particular we aspire to the following standards for the Stowe community. </w:t>
      </w:r>
    </w:p>
    <w:p w:rsidR="008427D8" w:rsidRPr="008427D8" w:rsidRDefault="008427D8" w:rsidP="004869F4">
      <w:pPr>
        <w:spacing w:after="0" w:line="240" w:lineRule="auto"/>
        <w:rPr>
          <w:rFonts w:ascii="Calibri" w:eastAsia="Times New Roman" w:hAnsi="Calibri" w:cs="Calibri"/>
          <w:color w:val="FF0000"/>
          <w:highlight w:val="red"/>
          <w:lang w:eastAsia="en-GB"/>
        </w:rPr>
      </w:pPr>
    </w:p>
    <w:p w:rsidR="004869F4" w:rsidRDefault="008427D8" w:rsidP="00C524EB">
      <w:pPr>
        <w:spacing w:after="0" w:line="240" w:lineRule="auto"/>
        <w:rPr>
          <w:b/>
        </w:rPr>
      </w:pPr>
      <w:r w:rsidRPr="008427D8">
        <w:rPr>
          <w:rFonts w:ascii="Calibri" w:eastAsia="Times New Roman" w:hAnsi="Calibri" w:cs="Calibri"/>
          <w:lang w:eastAsia="en-GB"/>
        </w:rPr>
        <w:t xml:space="preserve">The Stowe Community is committed to working together to achieve Stowe’s aims and objectives. It is a Christian community that aspires to excellence through working efficiently whilst being responsive to change, adding value where possible and using resources wisely. We collaborate to work both as individuals and as members of a team, communicating and consulting often and openly to the highest standards. We act with integrity and treat each other considerately, valuing diversity and rejecting discrimination. We operate within the appropriate laws and regulations.  We are accountable to each other and to our pupils, parents, governors, trustees and visitors. The Stowe Community is both environmentally and socially responsible, recognising the importance of an appropriate work/life balance. </w:t>
      </w:r>
    </w:p>
    <w:p w:rsidR="004869F4" w:rsidRDefault="004869F4" w:rsidP="004869F4">
      <w:pPr>
        <w:spacing w:after="0" w:line="240" w:lineRule="auto"/>
        <w:jc w:val="both"/>
        <w:rPr>
          <w:b/>
        </w:rPr>
      </w:pPr>
    </w:p>
    <w:p w:rsidR="00C524EB" w:rsidRDefault="00C524EB" w:rsidP="004869F4">
      <w:pPr>
        <w:spacing w:after="0" w:line="240" w:lineRule="auto"/>
        <w:jc w:val="both"/>
        <w:rPr>
          <w:b/>
        </w:rPr>
      </w:pPr>
    </w:p>
    <w:p w:rsidR="00C524EB" w:rsidRDefault="00C524EB" w:rsidP="004869F4">
      <w:pPr>
        <w:spacing w:after="0" w:line="240" w:lineRule="auto"/>
        <w:jc w:val="both"/>
        <w:rPr>
          <w:b/>
        </w:rPr>
      </w:pPr>
    </w:p>
    <w:p w:rsidR="00F45571" w:rsidRDefault="00F45571" w:rsidP="004869F4">
      <w:pPr>
        <w:spacing w:after="0" w:line="240" w:lineRule="auto"/>
        <w:jc w:val="both"/>
        <w:rPr>
          <w:b/>
        </w:rPr>
      </w:pPr>
      <w:r w:rsidRPr="00F45571">
        <w:rPr>
          <w:b/>
        </w:rPr>
        <w:t>Key Responsibilities and Accountabilities</w:t>
      </w:r>
      <w:r w:rsidR="004869F4">
        <w:rPr>
          <w:b/>
        </w:rPr>
        <w:t>:</w:t>
      </w:r>
    </w:p>
    <w:p w:rsidR="004869F4" w:rsidRDefault="004869F4" w:rsidP="004869F4">
      <w:pPr>
        <w:spacing w:after="0" w:line="240" w:lineRule="auto"/>
        <w:jc w:val="both"/>
        <w:rPr>
          <w:b/>
        </w:rPr>
      </w:pPr>
    </w:p>
    <w:p w:rsidR="00590860" w:rsidRDefault="007D1C89" w:rsidP="007D1C89">
      <w:pPr>
        <w:pStyle w:val="ListParagraph"/>
        <w:numPr>
          <w:ilvl w:val="0"/>
          <w:numId w:val="1"/>
        </w:numPr>
        <w:spacing w:after="0" w:line="240" w:lineRule="auto"/>
        <w:jc w:val="both"/>
      </w:pPr>
      <w:r>
        <w:t>To act as the Personal Assistant to the Deputy Head (Academic).</w:t>
      </w:r>
    </w:p>
    <w:p w:rsidR="007D1C89" w:rsidRPr="00F45571" w:rsidRDefault="007D1C89" w:rsidP="007D1C89">
      <w:pPr>
        <w:pStyle w:val="ListParagraph"/>
        <w:numPr>
          <w:ilvl w:val="0"/>
          <w:numId w:val="1"/>
        </w:numPr>
        <w:spacing w:after="0" w:line="240" w:lineRule="auto"/>
        <w:jc w:val="both"/>
      </w:pPr>
      <w:r w:rsidRPr="00F45571">
        <w:t xml:space="preserve">To assist </w:t>
      </w:r>
      <w:r w:rsidRPr="00AC7E8C">
        <w:t>the DHA and HODS in all aspects of academic administration as required</w:t>
      </w:r>
      <w:r>
        <w:t>.</w:t>
      </w:r>
    </w:p>
    <w:p w:rsidR="007D1C89" w:rsidRDefault="007D1C89" w:rsidP="007D1C89">
      <w:pPr>
        <w:pStyle w:val="ListParagraph"/>
        <w:numPr>
          <w:ilvl w:val="0"/>
          <w:numId w:val="1"/>
        </w:numPr>
        <w:spacing w:after="0" w:line="240" w:lineRule="auto"/>
        <w:jc w:val="both"/>
      </w:pPr>
      <w:r>
        <w:t>To manage the bookings on the Parent Teacher Meetings system.</w:t>
      </w:r>
    </w:p>
    <w:p w:rsidR="007D1C89" w:rsidRPr="00AC7E8C" w:rsidRDefault="007D1C89" w:rsidP="007D1C89">
      <w:pPr>
        <w:pStyle w:val="ListParagraph"/>
        <w:numPr>
          <w:ilvl w:val="0"/>
          <w:numId w:val="1"/>
        </w:numPr>
        <w:spacing w:after="0" w:line="240" w:lineRule="auto"/>
        <w:jc w:val="both"/>
      </w:pPr>
      <w:r w:rsidRPr="00AC7E8C">
        <w:t>To manage the day to day administration of Compulsory Supervised Work sessions</w:t>
      </w:r>
      <w:r>
        <w:t>.</w:t>
      </w:r>
    </w:p>
    <w:p w:rsidR="007D1C89" w:rsidRDefault="007D1C89" w:rsidP="007D1C89">
      <w:pPr>
        <w:pStyle w:val="ListParagraph"/>
        <w:numPr>
          <w:ilvl w:val="0"/>
          <w:numId w:val="1"/>
        </w:numPr>
        <w:spacing w:after="0" w:line="240" w:lineRule="auto"/>
        <w:jc w:val="both"/>
      </w:pPr>
      <w:r>
        <w:t>To assist in maintaining relevant elements of the VLE (intranet).</w:t>
      </w:r>
    </w:p>
    <w:p w:rsidR="00F45571" w:rsidRDefault="00F45571" w:rsidP="004869F4">
      <w:pPr>
        <w:pStyle w:val="ListParagraph"/>
        <w:numPr>
          <w:ilvl w:val="0"/>
          <w:numId w:val="1"/>
        </w:numPr>
        <w:spacing w:after="0" w:line="240" w:lineRule="auto"/>
        <w:jc w:val="both"/>
      </w:pPr>
      <w:r w:rsidRPr="00F45571">
        <w:t xml:space="preserve">To assist in the </w:t>
      </w:r>
      <w:r w:rsidR="008421AC">
        <w:t>updating and monitoring of the s</w:t>
      </w:r>
      <w:r w:rsidRPr="00F45571">
        <w:t>chool</w:t>
      </w:r>
      <w:r w:rsidR="008421AC">
        <w:t>’s</w:t>
      </w:r>
      <w:r w:rsidRPr="00F45571">
        <w:t xml:space="preserve"> </w:t>
      </w:r>
      <w:r w:rsidR="008421AC">
        <w:t xml:space="preserve">exam </w:t>
      </w:r>
      <w:r w:rsidRPr="00F45571">
        <w:t>databases</w:t>
      </w:r>
      <w:r w:rsidR="00691685">
        <w:t>.</w:t>
      </w:r>
      <w:r w:rsidRPr="00F45571">
        <w:t xml:space="preserve"> </w:t>
      </w:r>
    </w:p>
    <w:p w:rsidR="00C524EB" w:rsidRPr="00AC7E8C" w:rsidRDefault="00C524EB" w:rsidP="00C524EB">
      <w:pPr>
        <w:pStyle w:val="ListParagraph"/>
        <w:numPr>
          <w:ilvl w:val="0"/>
          <w:numId w:val="1"/>
        </w:numPr>
        <w:spacing w:after="0" w:line="240" w:lineRule="auto"/>
        <w:jc w:val="both"/>
      </w:pPr>
      <w:r w:rsidRPr="00AC7E8C">
        <w:t>To assist in the administration of internal and external examinations</w:t>
      </w:r>
      <w:r w:rsidR="00691685">
        <w:t>.</w:t>
      </w:r>
    </w:p>
    <w:p w:rsidR="00C524EB" w:rsidRDefault="00C524EB" w:rsidP="00C524EB">
      <w:pPr>
        <w:spacing w:after="0" w:line="240" w:lineRule="auto"/>
        <w:jc w:val="both"/>
      </w:pPr>
    </w:p>
    <w:p w:rsidR="00E245DB" w:rsidRDefault="00E245DB" w:rsidP="004869F4">
      <w:pPr>
        <w:spacing w:after="0" w:line="240" w:lineRule="auto"/>
        <w:jc w:val="both"/>
        <w:rPr>
          <w:b/>
        </w:rPr>
      </w:pPr>
    </w:p>
    <w:p w:rsidR="0041221C" w:rsidRDefault="0041221C" w:rsidP="004869F4">
      <w:pPr>
        <w:spacing w:after="0" w:line="240" w:lineRule="auto"/>
        <w:jc w:val="both"/>
        <w:rPr>
          <w:b/>
        </w:rPr>
      </w:pPr>
      <w:r>
        <w:rPr>
          <w:b/>
        </w:rPr>
        <w:t>Key Tasks</w:t>
      </w:r>
      <w:r w:rsidR="004869F4">
        <w:rPr>
          <w:b/>
        </w:rPr>
        <w:t>:</w:t>
      </w:r>
    </w:p>
    <w:p w:rsidR="004869F4" w:rsidRDefault="004869F4" w:rsidP="004869F4">
      <w:pPr>
        <w:spacing w:after="0" w:line="240" w:lineRule="auto"/>
        <w:jc w:val="both"/>
        <w:rPr>
          <w:b/>
        </w:rPr>
      </w:pPr>
    </w:p>
    <w:p w:rsidR="00AC7E8C" w:rsidRDefault="00AC7E8C" w:rsidP="00AC7E8C">
      <w:pPr>
        <w:pStyle w:val="ListParagraph"/>
        <w:numPr>
          <w:ilvl w:val="0"/>
          <w:numId w:val="3"/>
        </w:numPr>
        <w:spacing w:after="0" w:line="240" w:lineRule="auto"/>
        <w:jc w:val="both"/>
        <w:rPr>
          <w:b/>
        </w:rPr>
      </w:pPr>
      <w:r>
        <w:rPr>
          <w:b/>
        </w:rPr>
        <w:t>Support to the Deputy Head (Academic)</w:t>
      </w:r>
      <w:r w:rsidR="007D1C89">
        <w:rPr>
          <w:b/>
        </w:rPr>
        <w:t xml:space="preserve"> and the Academic Subject Departments</w:t>
      </w:r>
    </w:p>
    <w:p w:rsidR="00AC7E8C" w:rsidRDefault="00AC7E8C" w:rsidP="00AC7E8C">
      <w:pPr>
        <w:pStyle w:val="ListParagraph"/>
        <w:spacing w:after="0" w:line="240" w:lineRule="auto"/>
        <w:ind w:left="360"/>
        <w:jc w:val="both"/>
        <w:rPr>
          <w:b/>
        </w:rPr>
      </w:pPr>
    </w:p>
    <w:p w:rsidR="00AC7E8C" w:rsidRPr="007C27CA" w:rsidRDefault="00AC7E8C" w:rsidP="007C27CA">
      <w:pPr>
        <w:pStyle w:val="ListParagraph"/>
        <w:numPr>
          <w:ilvl w:val="1"/>
          <w:numId w:val="3"/>
        </w:numPr>
        <w:spacing w:after="0" w:line="240" w:lineRule="auto"/>
        <w:ind w:left="567" w:hanging="567"/>
        <w:jc w:val="both"/>
        <w:rPr>
          <w:b/>
        </w:rPr>
      </w:pPr>
      <w:r>
        <w:t xml:space="preserve">To </w:t>
      </w:r>
      <w:r w:rsidR="007D1C89">
        <w:t xml:space="preserve">act as a PA in </w:t>
      </w:r>
      <w:r>
        <w:t>provid</w:t>
      </w:r>
      <w:r w:rsidR="007D1C89">
        <w:t>ing</w:t>
      </w:r>
      <w:r>
        <w:t xml:space="preserve"> administrative and secretarial support to the Deputy Head (Academic)</w:t>
      </w:r>
      <w:r w:rsidR="007D1C89">
        <w:t>.</w:t>
      </w:r>
    </w:p>
    <w:p w:rsidR="00AC7E8C" w:rsidRDefault="00AC7E8C" w:rsidP="00AC7E8C">
      <w:pPr>
        <w:pStyle w:val="ListParagraph"/>
        <w:numPr>
          <w:ilvl w:val="1"/>
          <w:numId w:val="3"/>
        </w:numPr>
        <w:spacing w:after="0" w:line="240" w:lineRule="auto"/>
        <w:ind w:left="567" w:hanging="567"/>
        <w:jc w:val="both"/>
      </w:pPr>
      <w:r>
        <w:t xml:space="preserve">To assist in maintaining the Academic elements of the </w:t>
      </w:r>
      <w:r w:rsidR="007D1C89">
        <w:t>Virtual Learning Environment</w:t>
      </w:r>
      <w:r>
        <w:t>.</w:t>
      </w:r>
    </w:p>
    <w:p w:rsidR="007D1C89" w:rsidRDefault="007D1C89" w:rsidP="007D1C89">
      <w:pPr>
        <w:pStyle w:val="ListParagraph"/>
        <w:numPr>
          <w:ilvl w:val="1"/>
          <w:numId w:val="3"/>
        </w:numPr>
        <w:spacing w:after="0" w:line="240" w:lineRule="auto"/>
        <w:ind w:left="567" w:hanging="567"/>
        <w:jc w:val="both"/>
      </w:pPr>
      <w:r>
        <w:t xml:space="preserve">To organise and monitor attendance at CSW (Compulsory Supervised Work) sessions. </w:t>
      </w:r>
    </w:p>
    <w:p w:rsidR="007D1C89" w:rsidRDefault="007D1C89" w:rsidP="00AC7E8C">
      <w:pPr>
        <w:pStyle w:val="ListParagraph"/>
        <w:numPr>
          <w:ilvl w:val="1"/>
          <w:numId w:val="3"/>
        </w:numPr>
        <w:spacing w:after="0" w:line="240" w:lineRule="auto"/>
        <w:ind w:left="567" w:hanging="567"/>
        <w:jc w:val="both"/>
      </w:pPr>
      <w:r>
        <w:t>To organise the compilation and publication of the Clinic Schedule.</w:t>
      </w:r>
    </w:p>
    <w:p w:rsidR="00AC7E8C" w:rsidRDefault="00AC7E8C" w:rsidP="00AC7E8C">
      <w:pPr>
        <w:pStyle w:val="ListParagraph"/>
        <w:numPr>
          <w:ilvl w:val="1"/>
          <w:numId w:val="3"/>
        </w:numPr>
        <w:spacing w:after="0" w:line="240" w:lineRule="auto"/>
        <w:ind w:left="567" w:hanging="567"/>
        <w:jc w:val="both"/>
      </w:pPr>
      <w:r>
        <w:t xml:space="preserve">To assist in the provision of data, forms etc. from the school </w:t>
      </w:r>
      <w:r w:rsidR="007C27CA">
        <w:t>database for staff, as required.</w:t>
      </w:r>
    </w:p>
    <w:p w:rsidR="00AC7E8C" w:rsidRDefault="00AC7E8C" w:rsidP="007C27CA">
      <w:pPr>
        <w:pStyle w:val="ListParagraph"/>
        <w:numPr>
          <w:ilvl w:val="1"/>
          <w:numId w:val="3"/>
        </w:numPr>
        <w:spacing w:after="0" w:line="240" w:lineRule="auto"/>
        <w:ind w:left="567" w:hanging="567"/>
        <w:jc w:val="both"/>
      </w:pPr>
      <w:r>
        <w:t>To assist the DHA and HODs in any aspect of academic administration deemed necessary to the smoother running of the Academic element of the School.</w:t>
      </w:r>
    </w:p>
    <w:p w:rsidR="00AC7E8C" w:rsidRPr="00AC7E8C" w:rsidRDefault="00AC7E8C" w:rsidP="00AC7E8C">
      <w:pPr>
        <w:spacing w:after="0" w:line="240" w:lineRule="auto"/>
        <w:jc w:val="both"/>
        <w:rPr>
          <w:b/>
        </w:rPr>
      </w:pPr>
    </w:p>
    <w:p w:rsidR="00AC7E8C" w:rsidRDefault="00AC7E8C" w:rsidP="00AC7E8C">
      <w:pPr>
        <w:spacing w:after="0" w:line="240" w:lineRule="auto"/>
        <w:ind w:left="284" w:hanging="360"/>
        <w:jc w:val="both"/>
      </w:pPr>
    </w:p>
    <w:p w:rsidR="00AC7E8C" w:rsidRDefault="00AC7E8C" w:rsidP="00AC7E8C">
      <w:pPr>
        <w:pStyle w:val="ListParagraph"/>
        <w:numPr>
          <w:ilvl w:val="0"/>
          <w:numId w:val="3"/>
        </w:numPr>
        <w:spacing w:after="0" w:line="240" w:lineRule="auto"/>
        <w:jc w:val="both"/>
        <w:rPr>
          <w:b/>
        </w:rPr>
      </w:pPr>
      <w:r>
        <w:rPr>
          <w:b/>
        </w:rPr>
        <w:t xml:space="preserve">Parent Teacher </w:t>
      </w:r>
      <w:proofErr w:type="gramStart"/>
      <w:r>
        <w:rPr>
          <w:b/>
        </w:rPr>
        <w:t>On</w:t>
      </w:r>
      <w:proofErr w:type="gramEnd"/>
      <w:r>
        <w:rPr>
          <w:b/>
        </w:rPr>
        <w:t xml:space="preserve"> Line</w:t>
      </w:r>
    </w:p>
    <w:p w:rsidR="00AC7E8C" w:rsidRDefault="00AC7E8C" w:rsidP="00AC7E8C">
      <w:pPr>
        <w:pStyle w:val="ListParagraph"/>
        <w:spacing w:after="0" w:line="240" w:lineRule="auto"/>
        <w:ind w:left="360"/>
        <w:jc w:val="both"/>
        <w:rPr>
          <w:b/>
        </w:rPr>
      </w:pPr>
    </w:p>
    <w:p w:rsidR="00AC7E8C" w:rsidRPr="00FF6DF9" w:rsidRDefault="00AC7E8C" w:rsidP="00AC7E8C">
      <w:pPr>
        <w:pStyle w:val="ListParagraph"/>
        <w:numPr>
          <w:ilvl w:val="1"/>
          <w:numId w:val="3"/>
        </w:numPr>
        <w:spacing w:after="0" w:line="240" w:lineRule="auto"/>
        <w:ind w:left="567" w:hanging="567"/>
        <w:jc w:val="both"/>
      </w:pPr>
      <w:r w:rsidRPr="00FF6DF9">
        <w:t xml:space="preserve">To </w:t>
      </w:r>
      <w:r>
        <w:t>manage</w:t>
      </w:r>
      <w:r w:rsidRPr="00FF6DF9">
        <w:t xml:space="preserve"> the administration of the booking system</w:t>
      </w:r>
      <w:r>
        <w:t>.</w:t>
      </w:r>
    </w:p>
    <w:p w:rsidR="00AC7E8C" w:rsidRPr="00AC7E8C" w:rsidRDefault="00AC7E8C" w:rsidP="00AC7E8C">
      <w:pPr>
        <w:pStyle w:val="ListParagraph"/>
        <w:numPr>
          <w:ilvl w:val="1"/>
          <w:numId w:val="3"/>
        </w:numPr>
        <w:spacing w:after="0" w:line="240" w:lineRule="auto"/>
        <w:ind w:left="567" w:hanging="567"/>
        <w:jc w:val="both"/>
      </w:pPr>
      <w:r w:rsidRPr="00FF6DF9">
        <w:t xml:space="preserve">To </w:t>
      </w:r>
      <w:r w:rsidR="007C27CA">
        <w:t xml:space="preserve">assist </w:t>
      </w:r>
      <w:r>
        <w:t>parents in using the system.</w:t>
      </w:r>
    </w:p>
    <w:p w:rsidR="00AC7E8C" w:rsidRPr="00215F59" w:rsidRDefault="00AC7E8C" w:rsidP="00AC7E8C">
      <w:pPr>
        <w:spacing w:after="0" w:line="240" w:lineRule="auto"/>
        <w:ind w:left="284" w:hanging="360"/>
        <w:jc w:val="both"/>
        <w:rPr>
          <w:b/>
        </w:rPr>
      </w:pPr>
    </w:p>
    <w:p w:rsidR="00AC7E8C" w:rsidRDefault="00AC7E8C" w:rsidP="00AC7E8C">
      <w:pPr>
        <w:pStyle w:val="ListParagraph"/>
        <w:spacing w:after="0" w:line="240" w:lineRule="auto"/>
        <w:ind w:left="360"/>
        <w:jc w:val="both"/>
        <w:rPr>
          <w:b/>
        </w:rPr>
      </w:pPr>
    </w:p>
    <w:p w:rsidR="0041221C" w:rsidRDefault="0041221C" w:rsidP="004869F4">
      <w:pPr>
        <w:pStyle w:val="ListParagraph"/>
        <w:numPr>
          <w:ilvl w:val="0"/>
          <w:numId w:val="3"/>
        </w:numPr>
        <w:spacing w:after="0" w:line="240" w:lineRule="auto"/>
        <w:jc w:val="both"/>
        <w:rPr>
          <w:b/>
        </w:rPr>
      </w:pPr>
      <w:r w:rsidRPr="0041221C">
        <w:rPr>
          <w:b/>
        </w:rPr>
        <w:t>Exams – Public and Internal</w:t>
      </w:r>
    </w:p>
    <w:p w:rsidR="00AC7E8C" w:rsidRDefault="00AC7E8C" w:rsidP="00AC7E8C">
      <w:pPr>
        <w:pStyle w:val="ListParagraph"/>
        <w:spacing w:after="0" w:line="240" w:lineRule="auto"/>
        <w:ind w:left="360"/>
        <w:jc w:val="both"/>
        <w:rPr>
          <w:b/>
        </w:rPr>
      </w:pPr>
    </w:p>
    <w:p w:rsidR="00AC7E8C" w:rsidRPr="00AC7E8C" w:rsidRDefault="00215F59" w:rsidP="007C27CA">
      <w:pPr>
        <w:pStyle w:val="ListParagraph"/>
        <w:numPr>
          <w:ilvl w:val="1"/>
          <w:numId w:val="3"/>
        </w:numPr>
        <w:spacing w:after="0" w:line="240" w:lineRule="auto"/>
        <w:ind w:left="567" w:hanging="567"/>
        <w:jc w:val="both"/>
      </w:pPr>
      <w:r w:rsidRPr="00AC7E8C">
        <w:t>To a</w:t>
      </w:r>
      <w:r w:rsidR="0041221C" w:rsidRPr="00AC7E8C">
        <w:t>ssist</w:t>
      </w:r>
      <w:r w:rsidR="00AC7E8C" w:rsidRPr="00AC7E8C">
        <w:t xml:space="preserve"> as needed</w:t>
      </w:r>
      <w:r w:rsidR="0041221C" w:rsidRPr="00AC7E8C">
        <w:t xml:space="preserve"> in the administration of the external exami</w:t>
      </w:r>
      <w:r w:rsidRPr="00AC7E8C">
        <w:t>nation arrangements within the s</w:t>
      </w:r>
      <w:r w:rsidR="0041221C" w:rsidRPr="00AC7E8C">
        <w:t>chool, ensuring that all the correct security arrangements are undertaken and examining body regulations</w:t>
      </w:r>
      <w:r w:rsidRPr="00AC7E8C">
        <w:t xml:space="preserve"> are complied with at all times</w:t>
      </w:r>
      <w:r w:rsidR="00AC7E8C" w:rsidRPr="00AC7E8C">
        <w:t>.</w:t>
      </w:r>
    </w:p>
    <w:p w:rsidR="00AC7E8C" w:rsidRPr="00AC7E8C" w:rsidRDefault="00F51562" w:rsidP="00AC7E8C">
      <w:pPr>
        <w:pStyle w:val="ListParagraph"/>
        <w:numPr>
          <w:ilvl w:val="1"/>
          <w:numId w:val="3"/>
        </w:numPr>
        <w:spacing w:after="0" w:line="240" w:lineRule="auto"/>
        <w:ind w:left="567" w:hanging="567"/>
        <w:jc w:val="both"/>
      </w:pPr>
      <w:r w:rsidRPr="00AC7E8C">
        <w:t xml:space="preserve">To assist in the provision of support, where appropriate, for the </w:t>
      </w:r>
      <w:r w:rsidR="007D1C89">
        <w:t>a</w:t>
      </w:r>
      <w:r w:rsidRPr="00AC7E8C">
        <w:t xml:space="preserve">cademic </w:t>
      </w:r>
      <w:r w:rsidR="007D1C89">
        <w:t>s</w:t>
      </w:r>
      <w:r w:rsidRPr="00AC7E8C">
        <w:t xml:space="preserve">taff, </w:t>
      </w:r>
      <w:r w:rsidR="007C27CA">
        <w:t>exam boards, parents and pupils.</w:t>
      </w:r>
    </w:p>
    <w:p w:rsidR="00FF6DF9" w:rsidRPr="00AC7E8C" w:rsidRDefault="00FF6DF9" w:rsidP="004869F4">
      <w:pPr>
        <w:pStyle w:val="ListParagraph"/>
        <w:numPr>
          <w:ilvl w:val="1"/>
          <w:numId w:val="3"/>
        </w:numPr>
        <w:spacing w:after="0" w:line="240" w:lineRule="auto"/>
        <w:ind w:left="567" w:hanging="567"/>
        <w:jc w:val="both"/>
      </w:pPr>
      <w:r w:rsidRPr="00AC7E8C">
        <w:t xml:space="preserve">To </w:t>
      </w:r>
      <w:r w:rsidR="00AC7E8C" w:rsidRPr="00AC7E8C">
        <w:t>assist with</w:t>
      </w:r>
      <w:r w:rsidRPr="00AC7E8C">
        <w:t xml:space="preserve"> the administration and running of Internal Exams</w:t>
      </w:r>
      <w:r w:rsidR="00AC7E8C" w:rsidRPr="00AC7E8C">
        <w:t xml:space="preserve"> as needed.</w:t>
      </w:r>
    </w:p>
    <w:p w:rsidR="004869F4" w:rsidRDefault="004869F4" w:rsidP="004869F4">
      <w:pPr>
        <w:spacing w:after="0" w:line="240" w:lineRule="auto"/>
        <w:jc w:val="both"/>
      </w:pPr>
    </w:p>
    <w:p w:rsidR="00AC7E8C" w:rsidRDefault="00AC7E8C" w:rsidP="004869F4">
      <w:pPr>
        <w:spacing w:after="0" w:line="240" w:lineRule="auto"/>
        <w:jc w:val="both"/>
      </w:pPr>
    </w:p>
    <w:p w:rsidR="004869F4" w:rsidRPr="00215F59" w:rsidRDefault="004869F4" w:rsidP="004869F4">
      <w:pPr>
        <w:pStyle w:val="ListParagraph"/>
        <w:numPr>
          <w:ilvl w:val="0"/>
          <w:numId w:val="3"/>
        </w:numPr>
        <w:tabs>
          <w:tab w:val="left" w:pos="426"/>
        </w:tabs>
        <w:spacing w:after="0" w:line="240" w:lineRule="auto"/>
        <w:jc w:val="both"/>
        <w:rPr>
          <w:rFonts w:ascii="Calibri" w:hAnsi="Calibri"/>
          <w:b/>
        </w:rPr>
      </w:pPr>
      <w:r w:rsidRPr="00215F59">
        <w:rPr>
          <w:rFonts w:ascii="Calibri" w:hAnsi="Calibri"/>
          <w:b/>
        </w:rPr>
        <w:t>To ensure adherence to statutory Health and Safety and Data Protection Legislation at all times.</w:t>
      </w:r>
    </w:p>
    <w:p w:rsidR="004869F4" w:rsidRDefault="004869F4" w:rsidP="004869F4">
      <w:pPr>
        <w:spacing w:after="0" w:line="240" w:lineRule="auto"/>
        <w:jc w:val="both"/>
      </w:pPr>
    </w:p>
    <w:p w:rsidR="004869F4" w:rsidRDefault="004869F4" w:rsidP="004869F4">
      <w:pPr>
        <w:spacing w:after="0" w:line="240" w:lineRule="auto"/>
        <w:jc w:val="both"/>
      </w:pPr>
      <w:r>
        <w:t xml:space="preserve">Working Weeks: </w:t>
      </w:r>
      <w:r w:rsidRPr="004869F4">
        <w:t xml:space="preserve">Term Time + </w:t>
      </w:r>
      <w:r w:rsidR="00590860">
        <w:t>3</w:t>
      </w:r>
      <w:r w:rsidR="00590860" w:rsidRPr="004869F4">
        <w:t xml:space="preserve"> </w:t>
      </w:r>
      <w:r w:rsidRPr="004869F4">
        <w:t>weeks</w:t>
      </w:r>
    </w:p>
    <w:p w:rsidR="004869F4" w:rsidRDefault="004869F4" w:rsidP="004869F4">
      <w:pPr>
        <w:spacing w:after="0" w:line="240" w:lineRule="auto"/>
        <w:jc w:val="both"/>
      </w:pPr>
    </w:p>
    <w:p w:rsidR="004869F4" w:rsidRPr="007F6CCB" w:rsidRDefault="004869F4" w:rsidP="004869F4">
      <w:pPr>
        <w:spacing w:after="0" w:line="240" w:lineRule="auto"/>
        <w:jc w:val="both"/>
        <w:rPr>
          <w:rFonts w:ascii="Calibri" w:hAnsi="Calibri"/>
        </w:rPr>
      </w:pPr>
      <w:r w:rsidRPr="007F6CCB">
        <w:rPr>
          <w:rFonts w:ascii="Calibri" w:hAnsi="Calibri"/>
        </w:rPr>
        <w:t>This job description reflects the present requirements of the post and as duties and responsibilities change/develop, the job description will be reviewed and be subject to amendment in consultation with the post holder.</w:t>
      </w:r>
    </w:p>
    <w:p w:rsidR="004869F4" w:rsidRPr="007F6CCB" w:rsidRDefault="004869F4" w:rsidP="004869F4">
      <w:pPr>
        <w:spacing w:after="0" w:line="240" w:lineRule="auto"/>
        <w:rPr>
          <w:rFonts w:ascii="Calibri" w:hAnsi="Calibri"/>
          <w:b/>
        </w:rPr>
      </w:pPr>
    </w:p>
    <w:p w:rsidR="004869F4" w:rsidRPr="007F6CCB" w:rsidRDefault="004869F4" w:rsidP="004869F4">
      <w:pPr>
        <w:spacing w:after="0" w:line="240" w:lineRule="auto"/>
        <w:rPr>
          <w:rFonts w:ascii="Calibri" w:hAnsi="Calibri"/>
        </w:rPr>
      </w:pPr>
      <w:r w:rsidRPr="007F6CCB">
        <w:rPr>
          <w:rFonts w:ascii="Calibri" w:hAnsi="Calibri"/>
        </w:rPr>
        <w:lastRenderedPageBreak/>
        <w:t xml:space="preserve">Date agreed: </w:t>
      </w:r>
      <w:r w:rsidR="00D952E4">
        <w:rPr>
          <w:rFonts w:ascii="Calibri" w:hAnsi="Calibri"/>
        </w:rPr>
        <w:t>October 2021</w:t>
      </w:r>
      <w:bookmarkStart w:id="0" w:name="_GoBack"/>
      <w:bookmarkEnd w:id="0"/>
    </w:p>
    <w:p w:rsidR="004869F4" w:rsidRPr="002C052F" w:rsidRDefault="004869F4" w:rsidP="002C052F">
      <w:pPr>
        <w:rPr>
          <w:b/>
        </w:rPr>
      </w:pPr>
      <w:r>
        <w:rPr>
          <w:b/>
        </w:rPr>
        <w:br w:type="page"/>
      </w:r>
      <w:r w:rsidRPr="007F6CCB">
        <w:rPr>
          <w:rFonts w:ascii="Calibri" w:hAnsi="Calibri"/>
          <w:b/>
        </w:rPr>
        <w:lastRenderedPageBreak/>
        <w:t>Person Specification</w:t>
      </w:r>
    </w:p>
    <w:p w:rsidR="004869F4" w:rsidRPr="007F6CCB" w:rsidRDefault="004869F4" w:rsidP="004869F4">
      <w:pPr>
        <w:spacing w:after="0" w:line="240" w:lineRule="auto"/>
        <w:jc w:val="both"/>
        <w:rPr>
          <w:rFonts w:ascii="Calibri" w:hAnsi="Calibri" w:cs="Verdana"/>
          <w:color w:val="000000"/>
        </w:rPr>
      </w:pPr>
      <w:r w:rsidRPr="007F6CCB">
        <w:rPr>
          <w:rFonts w:ascii="Calibri" w:hAnsi="Calibri" w:cs="Verdana"/>
          <w:color w:val="000000"/>
        </w:rPr>
        <w:t>The selection of candidates for short-listing will be based on this specification and candidates should bear this in mind when preparing their application and completing the application form:</w:t>
      </w:r>
    </w:p>
    <w:p w:rsidR="004869F4" w:rsidRPr="004869F4" w:rsidRDefault="004869F4" w:rsidP="004869F4">
      <w:pPr>
        <w:spacing w:after="0" w:line="240" w:lineRule="auto"/>
        <w:jc w:val="both"/>
        <w:rPr>
          <w:b/>
        </w:rPr>
      </w:pPr>
    </w:p>
    <w:p w:rsidR="004869F4" w:rsidRDefault="004869F4" w:rsidP="004869F4">
      <w:pPr>
        <w:spacing w:after="0" w:line="240" w:lineRule="auto"/>
        <w:ind w:left="360"/>
        <w:jc w:val="both"/>
      </w:pPr>
    </w:p>
    <w:tbl>
      <w:tblPr>
        <w:tblStyle w:val="TableGrid"/>
        <w:tblW w:w="0" w:type="auto"/>
        <w:tblLook w:val="04A0" w:firstRow="1" w:lastRow="0" w:firstColumn="1" w:lastColumn="0" w:noHBand="0" w:noVBand="1"/>
      </w:tblPr>
      <w:tblGrid>
        <w:gridCol w:w="2992"/>
        <w:gridCol w:w="3020"/>
        <w:gridCol w:w="3004"/>
      </w:tblGrid>
      <w:tr w:rsidR="00F51562" w:rsidTr="00F51562">
        <w:tc>
          <w:tcPr>
            <w:tcW w:w="3080" w:type="dxa"/>
          </w:tcPr>
          <w:p w:rsidR="00F51562" w:rsidRPr="00F51562" w:rsidRDefault="00F51562" w:rsidP="004869F4">
            <w:pPr>
              <w:jc w:val="both"/>
              <w:rPr>
                <w:b/>
              </w:rPr>
            </w:pPr>
            <w:r w:rsidRPr="00F51562">
              <w:rPr>
                <w:b/>
              </w:rPr>
              <w:t>Attributes</w:t>
            </w:r>
          </w:p>
        </w:tc>
        <w:tc>
          <w:tcPr>
            <w:tcW w:w="3081" w:type="dxa"/>
          </w:tcPr>
          <w:p w:rsidR="00F51562" w:rsidRPr="00F51562" w:rsidRDefault="00F51562" w:rsidP="004869F4">
            <w:pPr>
              <w:jc w:val="both"/>
              <w:rPr>
                <w:b/>
              </w:rPr>
            </w:pPr>
            <w:r w:rsidRPr="00F51562">
              <w:rPr>
                <w:b/>
              </w:rPr>
              <w:t>Essential</w:t>
            </w:r>
          </w:p>
        </w:tc>
        <w:tc>
          <w:tcPr>
            <w:tcW w:w="3081" w:type="dxa"/>
          </w:tcPr>
          <w:p w:rsidR="00F51562" w:rsidRPr="00F51562" w:rsidRDefault="00F51562" w:rsidP="004869F4">
            <w:pPr>
              <w:jc w:val="both"/>
              <w:rPr>
                <w:b/>
              </w:rPr>
            </w:pPr>
            <w:r w:rsidRPr="00F51562">
              <w:rPr>
                <w:b/>
              </w:rPr>
              <w:t>Desirable</w:t>
            </w:r>
          </w:p>
        </w:tc>
      </w:tr>
      <w:tr w:rsidR="00F51562" w:rsidTr="00F51562">
        <w:tc>
          <w:tcPr>
            <w:tcW w:w="3080" w:type="dxa"/>
          </w:tcPr>
          <w:p w:rsidR="00F51562" w:rsidRPr="00F51562" w:rsidRDefault="00F51562" w:rsidP="004869F4">
            <w:pPr>
              <w:jc w:val="both"/>
              <w:rPr>
                <w:b/>
              </w:rPr>
            </w:pPr>
            <w:r w:rsidRPr="00F51562">
              <w:rPr>
                <w:b/>
              </w:rPr>
              <w:t>Qualifications</w:t>
            </w:r>
          </w:p>
        </w:tc>
        <w:tc>
          <w:tcPr>
            <w:tcW w:w="3081" w:type="dxa"/>
          </w:tcPr>
          <w:p w:rsidR="00F51562" w:rsidRDefault="00F51562" w:rsidP="004869F4"/>
        </w:tc>
        <w:tc>
          <w:tcPr>
            <w:tcW w:w="3081" w:type="dxa"/>
          </w:tcPr>
          <w:p w:rsidR="00F51562" w:rsidRDefault="00E84D5F" w:rsidP="004869F4">
            <w:pPr>
              <w:pStyle w:val="ListParagraph"/>
              <w:numPr>
                <w:ilvl w:val="0"/>
                <w:numId w:val="5"/>
              </w:numPr>
            </w:pPr>
            <w:r>
              <w:t>Formal IT qualification</w:t>
            </w:r>
          </w:p>
          <w:p w:rsidR="004869F4" w:rsidRDefault="004869F4" w:rsidP="004869F4">
            <w:pPr>
              <w:pStyle w:val="ListParagraph"/>
              <w:ind w:left="360"/>
            </w:pPr>
          </w:p>
        </w:tc>
      </w:tr>
      <w:tr w:rsidR="00F51562" w:rsidTr="00F51562">
        <w:tc>
          <w:tcPr>
            <w:tcW w:w="3080" w:type="dxa"/>
          </w:tcPr>
          <w:p w:rsidR="00F51562" w:rsidRPr="00F51562" w:rsidRDefault="00E84D5F" w:rsidP="004869F4">
            <w:pPr>
              <w:jc w:val="both"/>
              <w:rPr>
                <w:b/>
              </w:rPr>
            </w:pPr>
            <w:r>
              <w:rPr>
                <w:b/>
              </w:rPr>
              <w:t>Specialist Skills &amp; Experience</w:t>
            </w:r>
          </w:p>
        </w:tc>
        <w:tc>
          <w:tcPr>
            <w:tcW w:w="3081" w:type="dxa"/>
          </w:tcPr>
          <w:p w:rsidR="00E84D5F" w:rsidRDefault="00E84D5F" w:rsidP="004869F4">
            <w:pPr>
              <w:pStyle w:val="ListParagraph"/>
              <w:numPr>
                <w:ilvl w:val="0"/>
                <w:numId w:val="4"/>
              </w:numPr>
            </w:pPr>
            <w:r>
              <w:t>Proficiency with Excel and Word</w:t>
            </w:r>
          </w:p>
          <w:p w:rsidR="008421AC" w:rsidRDefault="008421AC" w:rsidP="008421AC">
            <w:pPr>
              <w:pStyle w:val="ListParagraph"/>
              <w:ind w:left="360"/>
            </w:pPr>
          </w:p>
          <w:p w:rsidR="008421AC" w:rsidRDefault="008421AC" w:rsidP="008421AC">
            <w:pPr>
              <w:pStyle w:val="ListParagraph"/>
              <w:numPr>
                <w:ilvl w:val="0"/>
                <w:numId w:val="4"/>
              </w:numPr>
            </w:pPr>
            <w:r>
              <w:t>Experience of managing database systems</w:t>
            </w:r>
          </w:p>
          <w:p w:rsidR="008421AC" w:rsidRDefault="008421AC" w:rsidP="008421AC"/>
          <w:p w:rsidR="008421AC" w:rsidRDefault="008421AC" w:rsidP="008421AC">
            <w:pPr>
              <w:pStyle w:val="ListParagraph"/>
              <w:numPr>
                <w:ilvl w:val="0"/>
                <w:numId w:val="4"/>
              </w:numPr>
            </w:pPr>
            <w:r>
              <w:t>Strong secretarial and communication skills</w:t>
            </w:r>
          </w:p>
          <w:p w:rsidR="008421AC" w:rsidRDefault="008421AC" w:rsidP="008421AC"/>
        </w:tc>
        <w:tc>
          <w:tcPr>
            <w:tcW w:w="3081" w:type="dxa"/>
          </w:tcPr>
          <w:p w:rsidR="00F51562" w:rsidRDefault="00E84D5F" w:rsidP="004869F4">
            <w:pPr>
              <w:pStyle w:val="ListParagraph"/>
              <w:numPr>
                <w:ilvl w:val="0"/>
                <w:numId w:val="4"/>
              </w:numPr>
            </w:pPr>
            <w:r>
              <w:t xml:space="preserve">Experience of supervising large groups of </w:t>
            </w:r>
            <w:r w:rsidR="008421AC">
              <w:t>s</w:t>
            </w:r>
            <w:r>
              <w:t>chool children</w:t>
            </w:r>
          </w:p>
          <w:p w:rsidR="004869F4" w:rsidRDefault="004869F4" w:rsidP="004869F4">
            <w:pPr>
              <w:pStyle w:val="ListParagraph"/>
              <w:ind w:left="360"/>
            </w:pPr>
          </w:p>
          <w:p w:rsidR="004869F4" w:rsidRDefault="004869F4" w:rsidP="008421AC">
            <w:pPr>
              <w:pStyle w:val="ListParagraph"/>
              <w:ind w:left="360"/>
            </w:pPr>
          </w:p>
        </w:tc>
      </w:tr>
      <w:tr w:rsidR="00F51562" w:rsidTr="00F51562">
        <w:tc>
          <w:tcPr>
            <w:tcW w:w="3080" w:type="dxa"/>
          </w:tcPr>
          <w:p w:rsidR="00F51562" w:rsidRPr="00F51562" w:rsidRDefault="00E84D5F" w:rsidP="004869F4">
            <w:pPr>
              <w:jc w:val="both"/>
              <w:rPr>
                <w:b/>
              </w:rPr>
            </w:pPr>
            <w:r>
              <w:rPr>
                <w:b/>
              </w:rPr>
              <w:t>Personal Qualities</w:t>
            </w:r>
          </w:p>
        </w:tc>
        <w:tc>
          <w:tcPr>
            <w:tcW w:w="3081" w:type="dxa"/>
          </w:tcPr>
          <w:p w:rsidR="00E84D5F" w:rsidRDefault="00E84D5F" w:rsidP="004869F4">
            <w:pPr>
              <w:pStyle w:val="ListParagraph"/>
              <w:numPr>
                <w:ilvl w:val="0"/>
                <w:numId w:val="4"/>
              </w:numPr>
            </w:pPr>
            <w:r>
              <w:t>Ability to work to strict deadlines</w:t>
            </w:r>
          </w:p>
          <w:p w:rsidR="004869F4" w:rsidRDefault="004869F4" w:rsidP="004869F4">
            <w:pPr>
              <w:pStyle w:val="ListParagraph"/>
              <w:ind w:left="360"/>
            </w:pPr>
          </w:p>
          <w:p w:rsidR="00F51562" w:rsidRDefault="00E84D5F" w:rsidP="004869F4">
            <w:pPr>
              <w:pStyle w:val="ListParagraph"/>
              <w:numPr>
                <w:ilvl w:val="0"/>
                <w:numId w:val="4"/>
              </w:numPr>
            </w:pPr>
            <w:r>
              <w:t>Ability to prioritise workload</w:t>
            </w:r>
          </w:p>
          <w:p w:rsidR="004869F4" w:rsidRDefault="004869F4" w:rsidP="004869F4"/>
          <w:p w:rsidR="00E84D5F" w:rsidRDefault="00E84D5F" w:rsidP="004869F4">
            <w:pPr>
              <w:pStyle w:val="ListParagraph"/>
              <w:numPr>
                <w:ilvl w:val="0"/>
                <w:numId w:val="4"/>
              </w:numPr>
            </w:pPr>
            <w:r>
              <w:t>Ability to pay close attention to detail</w:t>
            </w:r>
            <w:r w:rsidR="008421AC">
              <w:t xml:space="preserve"> and work accurately</w:t>
            </w:r>
          </w:p>
          <w:p w:rsidR="004869F4" w:rsidRDefault="004869F4" w:rsidP="004869F4"/>
          <w:p w:rsidR="00E84D5F" w:rsidRDefault="00E84D5F" w:rsidP="004869F4">
            <w:pPr>
              <w:pStyle w:val="ListParagraph"/>
              <w:numPr>
                <w:ilvl w:val="0"/>
                <w:numId w:val="4"/>
              </w:numPr>
            </w:pPr>
            <w:r>
              <w:t>Ability to be flexible with time-keeping because of the peaks and troughs of the position</w:t>
            </w:r>
          </w:p>
          <w:p w:rsidR="008421AC" w:rsidRDefault="008421AC" w:rsidP="008421AC">
            <w:pPr>
              <w:pStyle w:val="ListParagraph"/>
            </w:pPr>
          </w:p>
          <w:p w:rsidR="008421AC" w:rsidRDefault="008421AC" w:rsidP="008421AC">
            <w:pPr>
              <w:pStyle w:val="ListParagraph"/>
              <w:numPr>
                <w:ilvl w:val="0"/>
                <w:numId w:val="4"/>
              </w:numPr>
            </w:pPr>
            <w:r>
              <w:t xml:space="preserve">Discretion </w:t>
            </w:r>
          </w:p>
          <w:p w:rsidR="008421AC" w:rsidRDefault="008421AC" w:rsidP="008421AC">
            <w:pPr>
              <w:pStyle w:val="ListParagraph"/>
            </w:pPr>
          </w:p>
          <w:p w:rsidR="008421AC" w:rsidRDefault="008421AC" w:rsidP="008421AC">
            <w:pPr>
              <w:pStyle w:val="ListParagraph"/>
              <w:numPr>
                <w:ilvl w:val="0"/>
                <w:numId w:val="4"/>
              </w:numPr>
            </w:pPr>
            <w:r>
              <w:t xml:space="preserve">A willingness to take on </w:t>
            </w:r>
            <w:r w:rsidR="00215F59">
              <w:t>responsibility</w:t>
            </w:r>
          </w:p>
          <w:p w:rsidR="004869F4" w:rsidRDefault="004869F4" w:rsidP="004869F4"/>
        </w:tc>
        <w:tc>
          <w:tcPr>
            <w:tcW w:w="3081" w:type="dxa"/>
          </w:tcPr>
          <w:p w:rsidR="008421AC" w:rsidRDefault="00E84D5F" w:rsidP="008421AC">
            <w:pPr>
              <w:pStyle w:val="ListParagraph"/>
              <w:numPr>
                <w:ilvl w:val="0"/>
                <w:numId w:val="4"/>
              </w:numPr>
            </w:pPr>
            <w:r>
              <w:t>Calm, well organise</w:t>
            </w:r>
            <w:r w:rsidR="0092725D">
              <w:t>d</w:t>
            </w:r>
            <w:r>
              <w:t xml:space="preserve"> and patient demeanour</w:t>
            </w:r>
          </w:p>
          <w:p w:rsidR="004869F4" w:rsidRDefault="004869F4" w:rsidP="004869F4">
            <w:pPr>
              <w:pStyle w:val="ListParagraph"/>
              <w:ind w:left="360"/>
            </w:pPr>
          </w:p>
          <w:p w:rsidR="00E84D5F" w:rsidRDefault="00E84D5F" w:rsidP="004869F4">
            <w:pPr>
              <w:pStyle w:val="ListParagraph"/>
              <w:ind w:left="360"/>
            </w:pPr>
          </w:p>
          <w:p w:rsidR="00E84D5F" w:rsidRDefault="00E84D5F" w:rsidP="004869F4"/>
        </w:tc>
      </w:tr>
    </w:tbl>
    <w:p w:rsidR="00F51562" w:rsidRPr="00F51562" w:rsidRDefault="00F51562" w:rsidP="004869F4">
      <w:pPr>
        <w:spacing w:after="0" w:line="240" w:lineRule="auto"/>
        <w:jc w:val="both"/>
      </w:pPr>
    </w:p>
    <w:p w:rsidR="00F51562" w:rsidRPr="00F51562" w:rsidRDefault="00F51562" w:rsidP="004869F4">
      <w:pPr>
        <w:spacing w:after="0" w:line="240" w:lineRule="auto"/>
        <w:jc w:val="both"/>
        <w:rPr>
          <w:b/>
        </w:rPr>
      </w:pPr>
    </w:p>
    <w:sectPr w:rsidR="00F51562" w:rsidRPr="00F515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0D4" w:rsidRDefault="002370D4" w:rsidP="009A10D9">
      <w:pPr>
        <w:spacing w:after="0" w:line="240" w:lineRule="auto"/>
      </w:pPr>
      <w:r>
        <w:separator/>
      </w:r>
    </w:p>
  </w:endnote>
  <w:endnote w:type="continuationSeparator" w:id="0">
    <w:p w:rsidR="002370D4" w:rsidRDefault="002370D4" w:rsidP="009A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0D4" w:rsidRDefault="002370D4" w:rsidP="009A10D9">
      <w:pPr>
        <w:spacing w:after="0" w:line="240" w:lineRule="auto"/>
      </w:pPr>
      <w:r>
        <w:separator/>
      </w:r>
    </w:p>
  </w:footnote>
  <w:footnote w:type="continuationSeparator" w:id="0">
    <w:p w:rsidR="002370D4" w:rsidRDefault="002370D4" w:rsidP="009A1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A194A"/>
    <w:multiLevelType w:val="hybridMultilevel"/>
    <w:tmpl w:val="E5CC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452A50"/>
    <w:multiLevelType w:val="multilevel"/>
    <w:tmpl w:val="DD0463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B3246BD"/>
    <w:multiLevelType w:val="hybridMultilevel"/>
    <w:tmpl w:val="B162A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D82005"/>
    <w:multiLevelType w:val="multilevel"/>
    <w:tmpl w:val="DD0463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10B3D11"/>
    <w:multiLevelType w:val="multilevel"/>
    <w:tmpl w:val="C9E6FECC"/>
    <w:lvl w:ilvl="0">
      <w:start w:val="1"/>
      <w:numFmt w:val="decimal"/>
      <w:lvlText w:val="%1"/>
      <w:lvlJc w:val="left"/>
      <w:pPr>
        <w:ind w:left="360" w:hanging="360"/>
      </w:pPr>
      <w:rPr>
        <w:rFonts w:hint="default"/>
      </w:rPr>
    </w:lvl>
    <w:lvl w:ilvl="1">
      <w:start w:val="1"/>
      <w:numFmt w:val="decimal"/>
      <w:lvlText w:val="%1.%2."/>
      <w:lvlJc w:val="left"/>
      <w:pPr>
        <w:ind w:left="432" w:hanging="432"/>
      </w:pPr>
      <w:rPr>
        <w:b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6018E4"/>
    <w:multiLevelType w:val="multilevel"/>
    <w:tmpl w:val="DD0463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BC20523"/>
    <w:multiLevelType w:val="hybridMultilevel"/>
    <w:tmpl w:val="6C7679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FD52A0"/>
    <w:multiLevelType w:val="hybridMultilevel"/>
    <w:tmpl w:val="3C5A9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3"/>
  </w:num>
  <w:num w:numId="5">
    <w:abstractNumId w:val="8"/>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71"/>
    <w:rsid w:val="000049DD"/>
    <w:rsid w:val="000D1822"/>
    <w:rsid w:val="0019352B"/>
    <w:rsid w:val="001A49CC"/>
    <w:rsid w:val="00215F59"/>
    <w:rsid w:val="002370D4"/>
    <w:rsid w:val="002C052F"/>
    <w:rsid w:val="00306909"/>
    <w:rsid w:val="0041221C"/>
    <w:rsid w:val="004869F4"/>
    <w:rsid w:val="004A3825"/>
    <w:rsid w:val="00516259"/>
    <w:rsid w:val="00570C33"/>
    <w:rsid w:val="00590860"/>
    <w:rsid w:val="00691685"/>
    <w:rsid w:val="007A6213"/>
    <w:rsid w:val="007C27CA"/>
    <w:rsid w:val="007D1C89"/>
    <w:rsid w:val="008421AC"/>
    <w:rsid w:val="008427D8"/>
    <w:rsid w:val="0092725D"/>
    <w:rsid w:val="009A10D9"/>
    <w:rsid w:val="009B15D7"/>
    <w:rsid w:val="009C7DA0"/>
    <w:rsid w:val="00A36B81"/>
    <w:rsid w:val="00AC7E8C"/>
    <w:rsid w:val="00B93A75"/>
    <w:rsid w:val="00C524EB"/>
    <w:rsid w:val="00C72D36"/>
    <w:rsid w:val="00D24489"/>
    <w:rsid w:val="00D952E4"/>
    <w:rsid w:val="00E245DB"/>
    <w:rsid w:val="00E420EC"/>
    <w:rsid w:val="00E84D5F"/>
    <w:rsid w:val="00F1734C"/>
    <w:rsid w:val="00F45571"/>
    <w:rsid w:val="00F51562"/>
    <w:rsid w:val="00FB0557"/>
    <w:rsid w:val="00FE48AB"/>
    <w:rsid w:val="00FE7D13"/>
    <w:rsid w:val="00FF6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A00E7C"/>
  <w15:docId w15:val="{3293A1D5-00C7-4C4A-B613-9D949A8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571"/>
    <w:pPr>
      <w:ind w:left="720"/>
      <w:contextualSpacing/>
    </w:pPr>
  </w:style>
  <w:style w:type="paragraph" w:styleId="BalloonText">
    <w:name w:val="Balloon Text"/>
    <w:basedOn w:val="Normal"/>
    <w:link w:val="BalloonTextChar"/>
    <w:uiPriority w:val="99"/>
    <w:semiHidden/>
    <w:unhideWhenUsed/>
    <w:rsid w:val="009A1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0D9"/>
    <w:rPr>
      <w:rFonts w:ascii="Tahoma" w:hAnsi="Tahoma" w:cs="Tahoma"/>
      <w:sz w:val="16"/>
      <w:szCs w:val="16"/>
    </w:rPr>
  </w:style>
  <w:style w:type="paragraph" w:styleId="Header">
    <w:name w:val="header"/>
    <w:basedOn w:val="Normal"/>
    <w:link w:val="HeaderChar"/>
    <w:uiPriority w:val="99"/>
    <w:unhideWhenUsed/>
    <w:rsid w:val="009A1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0D9"/>
  </w:style>
  <w:style w:type="paragraph" w:styleId="Footer">
    <w:name w:val="footer"/>
    <w:basedOn w:val="Normal"/>
    <w:link w:val="FooterChar"/>
    <w:uiPriority w:val="99"/>
    <w:unhideWhenUsed/>
    <w:rsid w:val="009A1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0D9"/>
  </w:style>
  <w:style w:type="table" w:styleId="TableGrid">
    <w:name w:val="Table Grid"/>
    <w:basedOn w:val="TableNormal"/>
    <w:uiPriority w:val="59"/>
    <w:rsid w:val="00F5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860"/>
    <w:rPr>
      <w:sz w:val="16"/>
      <w:szCs w:val="16"/>
    </w:rPr>
  </w:style>
  <w:style w:type="paragraph" w:styleId="CommentText">
    <w:name w:val="annotation text"/>
    <w:basedOn w:val="Normal"/>
    <w:link w:val="CommentTextChar"/>
    <w:uiPriority w:val="99"/>
    <w:semiHidden/>
    <w:unhideWhenUsed/>
    <w:rsid w:val="00590860"/>
    <w:pPr>
      <w:spacing w:line="240" w:lineRule="auto"/>
    </w:pPr>
    <w:rPr>
      <w:sz w:val="20"/>
      <w:szCs w:val="20"/>
    </w:rPr>
  </w:style>
  <w:style w:type="character" w:customStyle="1" w:styleId="CommentTextChar">
    <w:name w:val="Comment Text Char"/>
    <w:basedOn w:val="DefaultParagraphFont"/>
    <w:link w:val="CommentText"/>
    <w:uiPriority w:val="99"/>
    <w:semiHidden/>
    <w:rsid w:val="00590860"/>
    <w:rPr>
      <w:sz w:val="20"/>
      <w:szCs w:val="20"/>
    </w:rPr>
  </w:style>
  <w:style w:type="paragraph" w:styleId="CommentSubject">
    <w:name w:val="annotation subject"/>
    <w:basedOn w:val="CommentText"/>
    <w:next w:val="CommentText"/>
    <w:link w:val="CommentSubjectChar"/>
    <w:uiPriority w:val="99"/>
    <w:semiHidden/>
    <w:unhideWhenUsed/>
    <w:rsid w:val="00590860"/>
    <w:rPr>
      <w:b/>
      <w:bCs/>
    </w:rPr>
  </w:style>
  <w:style w:type="character" w:customStyle="1" w:styleId="CommentSubjectChar">
    <w:name w:val="Comment Subject Char"/>
    <w:basedOn w:val="CommentTextChar"/>
    <w:link w:val="CommentSubject"/>
    <w:uiPriority w:val="99"/>
    <w:semiHidden/>
    <w:rsid w:val="005908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4822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Stowe School</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lizzic</dc:creator>
  <cp:lastModifiedBy>Michelle Lathe</cp:lastModifiedBy>
  <cp:revision>2</cp:revision>
  <cp:lastPrinted>2016-11-07T17:20:00Z</cp:lastPrinted>
  <dcterms:created xsi:type="dcterms:W3CDTF">2021-10-14T12:57:00Z</dcterms:created>
  <dcterms:modified xsi:type="dcterms:W3CDTF">2021-10-14T12:57:00Z</dcterms:modified>
</cp:coreProperties>
</file>