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5DC66B36" w:rsidR="000B4492" w:rsidRDefault="000B4492" w:rsidP="09537680">
      <w:pPr>
        <w:jc w:val="center"/>
      </w:pPr>
    </w:p>
    <w:p w14:paraId="1E69331D" w14:textId="7382503B" w:rsidR="000B4492" w:rsidRDefault="31A530B6" w:rsidP="75C28450">
      <w:pPr>
        <w:jc w:val="center"/>
        <w:rPr>
          <w:b/>
          <w:bCs/>
          <w:sz w:val="32"/>
          <w:szCs w:val="32"/>
          <w:lang w:val="en-US" w:eastAsia="en-GB"/>
        </w:rPr>
      </w:pPr>
      <w:r w:rsidRPr="31A530B6">
        <w:rPr>
          <w:b/>
          <w:bCs/>
          <w:sz w:val="32"/>
          <w:szCs w:val="32"/>
        </w:rPr>
        <w:t>Head of Service</w:t>
      </w:r>
      <w:r w:rsidR="00A52DF3">
        <w:rPr>
          <w:b/>
          <w:bCs/>
          <w:sz w:val="32"/>
          <w:szCs w:val="32"/>
        </w:rPr>
        <w:t xml:space="preserve"> at </w:t>
      </w:r>
      <w:r w:rsidRPr="31A530B6">
        <w:rPr>
          <w:b/>
          <w:bCs/>
          <w:sz w:val="32"/>
          <w:szCs w:val="32"/>
        </w:rPr>
        <w:t xml:space="preserve">Stowe School </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09537680">
        <w:rPr>
          <w:rFonts w:ascii="Tahoma" w:eastAsia="Tahoma" w:hAnsi="Tahoma" w:cs="Tahoma"/>
          <w:b/>
          <w:bCs/>
        </w:rPr>
        <w:t>A BIT ABOUT US:</w:t>
      </w:r>
    </w:p>
    <w:p w14:paraId="27BAD471" w14:textId="24171B19" w:rsidR="009D1323" w:rsidRDefault="004A5FDC" w:rsidP="31A530B6">
      <w:pPr>
        <w:spacing w:after="0" w:line="240" w:lineRule="auto"/>
        <w:jc w:val="both"/>
        <w:rPr>
          <w:rFonts w:ascii="Tahoma" w:eastAsia="Tahoma" w:hAnsi="Tahoma" w:cs="Tahoma"/>
          <w:lang w:eastAsia="en-GB"/>
        </w:rPr>
      </w:pPr>
      <w:r w:rsidRPr="31A530B6">
        <w:rPr>
          <w:rFonts w:ascii="Tahoma" w:eastAsia="Tahoma" w:hAnsi="Tahoma" w:cs="Tahoma"/>
          <w:lang w:eastAsia="en-GB"/>
        </w:rPr>
        <w:t xml:space="preserve">Stowe School occupies Stowe House and approximately 200 acres of the Stowe estate, and is located in Stowe’s </w:t>
      </w:r>
      <w:r w:rsidR="00423731" w:rsidRPr="31A530B6">
        <w:rPr>
          <w:rFonts w:ascii="Tahoma" w:eastAsia="Tahoma" w:hAnsi="Tahoma" w:cs="Tahoma"/>
          <w:lang w:eastAsia="en-GB"/>
        </w:rPr>
        <w:t>world-famous</w:t>
      </w:r>
      <w:r w:rsidRPr="31A530B6">
        <w:rPr>
          <w:rFonts w:ascii="Tahoma" w:eastAsia="Tahoma" w:hAnsi="Tahoma" w:cs="Tahoma"/>
          <w:lang w:eastAsia="en-GB"/>
        </w:rPr>
        <w:t xml:space="preserve"> landscape gardens set in 880 acres. Stowe School is an independent co-educational boarding School with approximately </w:t>
      </w:r>
      <w:r w:rsidR="00512ADC" w:rsidRPr="31A530B6">
        <w:rPr>
          <w:rFonts w:ascii="Tahoma" w:eastAsia="Tahoma" w:hAnsi="Tahoma" w:cs="Tahoma"/>
          <w:lang w:eastAsia="en-GB"/>
        </w:rPr>
        <w:t>870</w:t>
      </w:r>
      <w:r w:rsidRPr="31A530B6">
        <w:rPr>
          <w:rFonts w:ascii="Tahoma" w:eastAsia="Tahoma" w:hAnsi="Tahoma" w:cs="Tahoma"/>
          <w:lang w:eastAsia="en-GB"/>
        </w:rPr>
        <w:t xml:space="preserve"> pupils. There are around 400 full and part-time staff with 80 staff and their families living on site. </w:t>
      </w:r>
    </w:p>
    <w:p w14:paraId="257740E3" w14:textId="77777777" w:rsidR="00A52DF3" w:rsidRDefault="00A52DF3" w:rsidP="31A530B6">
      <w:pPr>
        <w:spacing w:after="0" w:line="240" w:lineRule="auto"/>
        <w:jc w:val="both"/>
        <w:rPr>
          <w:rFonts w:ascii="Tahoma" w:eastAsia="Tahoma" w:hAnsi="Tahoma" w:cs="Tahoma"/>
          <w:lang w:eastAsia="en-GB"/>
        </w:rPr>
      </w:pPr>
    </w:p>
    <w:p w14:paraId="292B89CC" w14:textId="5E77E0A9" w:rsidR="009D1323" w:rsidRDefault="31A530B6" w:rsidP="31A530B6">
      <w:pPr>
        <w:spacing w:beforeAutospacing="1" w:afterAutospacing="1" w:line="240" w:lineRule="auto"/>
        <w:rPr>
          <w:rFonts w:ascii="Tahoma" w:eastAsia="Tahoma" w:hAnsi="Tahoma" w:cs="Tahoma"/>
          <w:color w:val="000000" w:themeColor="text1"/>
        </w:rPr>
      </w:pPr>
      <w:r w:rsidRPr="31A530B6">
        <w:rPr>
          <w:rFonts w:ascii="Tahoma" w:eastAsia="Tahoma" w:hAnsi="Tahoma" w:cs="Tahoma"/>
          <w:color w:val="000000" w:themeColor="text1"/>
        </w:rPr>
        <w:t>In January 2021, Winchester House and Swanbourne House Schools became part of The Stowe Group. 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54B505FA" w14:textId="5C35E45A" w:rsidR="009D1323" w:rsidRDefault="009D1323" w:rsidP="31A530B6">
      <w:pPr>
        <w:spacing w:beforeAutospacing="1" w:afterAutospacing="1" w:line="240" w:lineRule="auto"/>
        <w:rPr>
          <w:rFonts w:ascii="Tahoma" w:eastAsia="Tahoma" w:hAnsi="Tahoma" w:cs="Tahoma"/>
          <w:color w:val="000000" w:themeColor="text1"/>
        </w:rPr>
      </w:pPr>
    </w:p>
    <w:p w14:paraId="73518DAB" w14:textId="3D7D383E" w:rsidR="009D1323" w:rsidRPr="00A52DF3" w:rsidRDefault="09537680" w:rsidP="00A52DF3">
      <w:pPr>
        <w:spacing w:beforeAutospacing="1" w:after="0" w:afterAutospacing="1" w:line="240" w:lineRule="auto"/>
        <w:jc w:val="both"/>
        <w:rPr>
          <w:rFonts w:ascii="Tahoma" w:eastAsia="Tahoma" w:hAnsi="Tahoma" w:cs="Tahoma"/>
          <w:b/>
          <w:bCs/>
          <w:color w:val="000000" w:themeColor="text1"/>
        </w:rPr>
      </w:pPr>
      <w:r w:rsidRPr="31A530B6">
        <w:rPr>
          <w:rStyle w:val="normaltextrun"/>
          <w:rFonts w:ascii="Tahoma" w:eastAsia="Tahoma" w:hAnsi="Tahoma" w:cs="Tahoma"/>
          <w:b/>
          <w:bCs/>
          <w:color w:val="000000" w:themeColor="text1"/>
        </w:rPr>
        <w:t>WE ARE CHANGE MAKERS</w:t>
      </w:r>
    </w:p>
    <w:p w14:paraId="45694C48" w14:textId="3A4B7DF2" w:rsidR="009D1323" w:rsidRDefault="09537680" w:rsidP="09537680">
      <w:pPr>
        <w:spacing w:beforeAutospacing="1" w:afterAutospacing="1" w:line="240" w:lineRule="auto"/>
        <w:rPr>
          <w:rFonts w:ascii="Tahoma" w:eastAsia="Tahoma" w:hAnsi="Tahoma" w:cs="Tahoma"/>
        </w:rPr>
      </w:pPr>
      <w:r w:rsidRPr="09537680">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03F7A3B1" w14:textId="5872C43F" w:rsidR="009D1323" w:rsidRDefault="009D1323" w:rsidP="09537680">
      <w:pPr>
        <w:spacing w:beforeAutospacing="1" w:afterAutospacing="1" w:line="240" w:lineRule="auto"/>
        <w:rPr>
          <w:rFonts w:ascii="Tahoma" w:eastAsia="Tahoma" w:hAnsi="Tahoma" w:cs="Tahoma"/>
        </w:rPr>
      </w:pPr>
    </w:p>
    <w:p w14:paraId="0B6BAA1D" w14:textId="3896ADA5" w:rsidR="009D1323" w:rsidRDefault="09537680" w:rsidP="75C28450">
      <w:pPr>
        <w:spacing w:beforeAutospacing="1" w:afterAutospacing="1" w:line="240" w:lineRule="auto"/>
        <w:rPr>
          <w:rFonts w:ascii="Tahoma" w:eastAsia="Tahoma" w:hAnsi="Tahoma" w:cs="Tahoma"/>
          <w:b/>
          <w:bCs/>
        </w:rPr>
      </w:pPr>
      <w:r w:rsidRPr="31A530B6">
        <w:rPr>
          <w:rFonts w:ascii="Tahoma" w:eastAsia="Tahoma" w:hAnsi="Tahoma" w:cs="Tahoma"/>
          <w:b/>
          <w:bCs/>
          <w:color w:val="000000" w:themeColor="text1"/>
        </w:rPr>
        <w:t xml:space="preserve">KEY TASKS/MAIN DUTIES: Head of Service </w:t>
      </w:r>
      <w:r w:rsidR="00A52DF3">
        <w:rPr>
          <w:rFonts w:ascii="Tahoma" w:eastAsia="Tahoma" w:hAnsi="Tahoma" w:cs="Tahoma"/>
          <w:b/>
          <w:bCs/>
          <w:color w:val="000000" w:themeColor="text1"/>
        </w:rPr>
        <w:t>at</w:t>
      </w:r>
      <w:r w:rsidRPr="31A530B6">
        <w:rPr>
          <w:rFonts w:ascii="Tahoma" w:eastAsia="Tahoma" w:hAnsi="Tahoma" w:cs="Tahoma"/>
          <w:b/>
          <w:bCs/>
          <w:color w:val="000000" w:themeColor="text1"/>
        </w:rPr>
        <w:t xml:space="preserve"> Stowe School </w:t>
      </w:r>
    </w:p>
    <w:p w14:paraId="63B5E70E" w14:textId="1E132754" w:rsidR="31A530B6" w:rsidRDefault="31A530B6" w:rsidP="31A530B6">
      <w:pPr>
        <w:spacing w:beforeAutospacing="1" w:afterAutospacing="1" w:line="240" w:lineRule="auto"/>
        <w:rPr>
          <w:rFonts w:ascii="Tahoma" w:eastAsia="Tahoma" w:hAnsi="Tahoma" w:cs="Tahoma"/>
        </w:rPr>
      </w:pPr>
    </w:p>
    <w:p w14:paraId="36E2864B" w14:textId="6C967FBC" w:rsidR="009D1323" w:rsidRDefault="75C28450" w:rsidP="31A530B6">
      <w:pPr>
        <w:spacing w:beforeAutospacing="1" w:afterAutospacing="1" w:line="240" w:lineRule="auto"/>
        <w:rPr>
          <w:rFonts w:ascii="Tahoma" w:eastAsia="Tahoma" w:hAnsi="Tahoma" w:cs="Tahoma"/>
        </w:rPr>
      </w:pPr>
      <w:r w:rsidRPr="31A530B6">
        <w:rPr>
          <w:rFonts w:ascii="Tahoma" w:eastAsia="Tahoma" w:hAnsi="Tahoma" w:cs="Tahoma"/>
        </w:rPr>
        <w:lastRenderedPageBreak/>
        <w:t xml:space="preserve">Working in our busy, friendly department this role is integral to the development of the </w:t>
      </w:r>
      <w:proofErr w:type="spellStart"/>
      <w:r w:rsidRPr="31A530B6">
        <w:rPr>
          <w:rFonts w:ascii="Tahoma" w:eastAsia="Tahoma" w:hAnsi="Tahoma" w:cs="Tahoma"/>
        </w:rPr>
        <w:t>Service@Stowe</w:t>
      </w:r>
      <w:proofErr w:type="spellEnd"/>
      <w:r w:rsidRPr="31A530B6">
        <w:rPr>
          <w:rFonts w:ascii="Tahoma" w:eastAsia="Tahoma" w:hAnsi="Tahoma" w:cs="Tahoma"/>
        </w:rPr>
        <w:t xml:space="preserve"> programmes across all three of our schools and the local community. The post holder will build on Stowe’s support of the local community and facilitate active involvement with the Duke of Edinburgh award programme, other outreach initiatives including Volunteer awards.</w:t>
      </w:r>
    </w:p>
    <w:p w14:paraId="6CE51513" w14:textId="4BB2DC46" w:rsidR="12D1B18C" w:rsidRDefault="31A530B6" w:rsidP="12D1B18C">
      <w:pPr>
        <w:spacing w:beforeAutospacing="1" w:afterAutospacing="1" w:line="240" w:lineRule="auto"/>
        <w:jc w:val="both"/>
        <w:rPr>
          <w:rFonts w:ascii="Tahoma" w:eastAsia="Tahoma" w:hAnsi="Tahoma" w:cs="Tahoma"/>
        </w:rPr>
      </w:pPr>
      <w:r w:rsidRPr="12D1B18C">
        <w:rPr>
          <w:rFonts w:ascii="Tahoma" w:eastAsia="Tahoma" w:hAnsi="Tahoma" w:cs="Tahoma"/>
        </w:rPr>
        <w:t xml:space="preserve">The role of Head of </w:t>
      </w:r>
      <w:proofErr w:type="spellStart"/>
      <w:r w:rsidRPr="12D1B18C">
        <w:rPr>
          <w:rFonts w:ascii="Tahoma" w:eastAsia="Tahoma" w:hAnsi="Tahoma" w:cs="Tahoma"/>
        </w:rPr>
        <w:t>Service@Stowe</w:t>
      </w:r>
      <w:proofErr w:type="spellEnd"/>
      <w:r w:rsidRPr="12D1B18C">
        <w:rPr>
          <w:rFonts w:ascii="Tahoma" w:eastAsia="Tahoma" w:hAnsi="Tahoma" w:cs="Tahoma"/>
        </w:rPr>
        <w:t xml:space="preserve"> requires imagination, creativity, excellent people and administrative skills as well as the ability to make the most of limited resources to have maximum impact on the lives of those we are supporting. The role is key to ensuring that Stowe continues to be a school where pupils see supporting the world around them as part of their everyday life.  </w:t>
      </w:r>
    </w:p>
    <w:p w14:paraId="138F1BF4" w14:textId="34E306E5" w:rsidR="009D1323" w:rsidRPr="00A52DF3" w:rsidRDefault="31A530B6" w:rsidP="00A52DF3">
      <w:pPr>
        <w:spacing w:beforeAutospacing="1" w:afterAutospacing="1" w:line="240" w:lineRule="auto"/>
        <w:jc w:val="both"/>
        <w:rPr>
          <w:rFonts w:ascii="Tahoma" w:eastAsia="Tahoma" w:hAnsi="Tahoma" w:cs="Tahoma"/>
        </w:rPr>
      </w:pPr>
      <w:r w:rsidRPr="12D1B18C">
        <w:rPr>
          <w:rFonts w:ascii="Tahoma" w:eastAsia="Tahoma" w:hAnsi="Tahoma" w:cs="Tahoma"/>
        </w:rPr>
        <w:t xml:space="preserve">As well as administrative duties, you will have excellent communication and networking skills and be confident building and maintaining relationships. You are likely to be involved in the afternoon activity sessions and supporting sessions or conduct quality control so some flexibility is required. </w:t>
      </w:r>
    </w:p>
    <w:p w14:paraId="74F47F57" w14:textId="2E59D654" w:rsidR="009D1323" w:rsidRDefault="09537680" w:rsidP="75C28450">
      <w:pPr>
        <w:spacing w:beforeAutospacing="1" w:afterAutospacing="1" w:line="240" w:lineRule="auto"/>
        <w:rPr>
          <w:rFonts w:ascii="Tahoma" w:eastAsia="Tahoma" w:hAnsi="Tahoma" w:cs="Tahoma"/>
          <w:b/>
          <w:bCs/>
        </w:rPr>
      </w:pPr>
      <w:r w:rsidRPr="31A530B6">
        <w:rPr>
          <w:rFonts w:ascii="Tahoma" w:eastAsia="Tahoma" w:hAnsi="Tahoma" w:cs="Tahoma"/>
          <w:b/>
          <w:bCs/>
        </w:rPr>
        <w:t>Hours of work: Full time 37.5 hours/52 weeks or we would consider part time Term Time only</w:t>
      </w:r>
    </w:p>
    <w:p w14:paraId="500CA837" w14:textId="1ADC7F6F" w:rsidR="044A85DA" w:rsidRDefault="09537680" w:rsidP="134F633C">
      <w:pPr>
        <w:spacing w:beforeAutospacing="1" w:afterAutospacing="1" w:line="240" w:lineRule="auto"/>
        <w:rPr>
          <w:rFonts w:ascii="Tahoma" w:eastAsia="Tahoma" w:hAnsi="Tahoma" w:cs="Tahoma"/>
          <w:b/>
          <w:bCs/>
        </w:rPr>
      </w:pPr>
      <w:r w:rsidRPr="31A530B6">
        <w:rPr>
          <w:rFonts w:ascii="Tahoma" w:eastAsia="Tahoma" w:hAnsi="Tahoma" w:cs="Tahoma"/>
          <w:b/>
          <w:bCs/>
        </w:rPr>
        <w:t xml:space="preserve">Salary: up to £25k per annum dependent on experience (pro </w:t>
      </w:r>
      <w:proofErr w:type="spellStart"/>
      <w:r w:rsidRPr="31A530B6">
        <w:rPr>
          <w:rFonts w:ascii="Tahoma" w:eastAsia="Tahoma" w:hAnsi="Tahoma" w:cs="Tahoma"/>
          <w:b/>
          <w:bCs/>
        </w:rPr>
        <w:t>rata’d</w:t>
      </w:r>
      <w:proofErr w:type="spellEnd"/>
      <w:r w:rsidRPr="31A530B6">
        <w:rPr>
          <w:rFonts w:ascii="Tahoma" w:eastAsia="Tahoma" w:hAnsi="Tahoma" w:cs="Tahoma"/>
          <w:b/>
          <w:bCs/>
        </w:rPr>
        <w:t xml:space="preserve"> for part time) </w:t>
      </w:r>
    </w:p>
    <w:p w14:paraId="18119760" w14:textId="77777777" w:rsidR="00A52DF3" w:rsidRDefault="00A52DF3" w:rsidP="134F633C">
      <w:pPr>
        <w:spacing w:beforeAutospacing="1" w:afterAutospacing="1" w:line="240" w:lineRule="auto"/>
        <w:rPr>
          <w:rFonts w:ascii="Tahoma" w:eastAsia="Tahoma" w:hAnsi="Tahoma" w:cs="Tahoma"/>
          <w:b/>
          <w:bCs/>
        </w:rPr>
      </w:pPr>
    </w:p>
    <w:p w14:paraId="75DB1BAB" w14:textId="637B9268" w:rsidR="31A530B6" w:rsidRPr="00A52DF3" w:rsidRDefault="09537680" w:rsidP="31A530B6">
      <w:pPr>
        <w:spacing w:beforeAutospacing="1" w:afterAutospacing="1" w:line="240" w:lineRule="auto"/>
        <w:jc w:val="both"/>
        <w:rPr>
          <w:rFonts w:ascii="Tahoma" w:eastAsia="Tahoma" w:hAnsi="Tahoma" w:cs="Tahoma"/>
        </w:rPr>
      </w:pPr>
      <w:r w:rsidRPr="31A530B6">
        <w:rPr>
          <w:rFonts w:ascii="Tahoma" w:eastAsia="Tahoma" w:hAnsi="Tahoma" w:cs="Tahoma"/>
          <w:b/>
          <w:bCs/>
        </w:rPr>
        <w:t xml:space="preserve">How to apply: </w:t>
      </w:r>
      <w:r w:rsidR="134F633C" w:rsidRPr="31A530B6">
        <w:rPr>
          <w:rFonts w:ascii="Tahoma" w:eastAsia="Tahoma" w:hAnsi="Tahoma" w:cs="Tahoma"/>
          <w:color w:val="000000" w:themeColor="text1"/>
        </w:rPr>
        <w:t xml:space="preserve">An application form and job description may be downloaded from our website </w:t>
      </w:r>
      <w:hyperlink r:id="rId11">
        <w:r w:rsidR="31A530B6" w:rsidRPr="31A530B6">
          <w:rPr>
            <w:rStyle w:val="Hyperlink"/>
            <w:rFonts w:ascii="Tahoma" w:eastAsia="Tahoma" w:hAnsi="Tahoma" w:cs="Tahoma"/>
          </w:rPr>
          <w:t>www.stowe.co.uk/careers-at-stowe</w:t>
        </w:r>
      </w:hyperlink>
    </w:p>
    <w:p w14:paraId="1B439E63" w14:textId="028DF37E" w:rsidR="12D1B18C" w:rsidRDefault="044A85DA" w:rsidP="12D1B18C">
      <w:pPr>
        <w:spacing w:beforeAutospacing="1" w:afterAutospacing="1" w:line="240" w:lineRule="auto"/>
        <w:rPr>
          <w:rFonts w:ascii="Tahoma" w:eastAsia="Tahoma" w:hAnsi="Tahoma" w:cs="Tahoma"/>
          <w:b/>
          <w:bCs/>
        </w:rPr>
      </w:pPr>
      <w:r w:rsidRPr="12D1B18C">
        <w:rPr>
          <w:rFonts w:ascii="Tahoma" w:eastAsia="Tahoma" w:hAnsi="Tahoma" w:cs="Tahoma"/>
          <w:b/>
          <w:bCs/>
        </w:rPr>
        <w:t>Closing date: 30 June 2022</w:t>
      </w:r>
    </w:p>
    <w:p w14:paraId="29B8F8E4" w14:textId="3BDE95AE" w:rsidR="31A530B6" w:rsidRDefault="12D1B18C" w:rsidP="31A530B6">
      <w:pPr>
        <w:spacing w:beforeAutospacing="1" w:afterAutospacing="1" w:line="240" w:lineRule="auto"/>
        <w:rPr>
          <w:rFonts w:ascii="Tahoma" w:eastAsia="Tahoma" w:hAnsi="Tahoma" w:cs="Tahoma"/>
          <w:b/>
          <w:bCs/>
        </w:rPr>
      </w:pPr>
      <w:r w:rsidRPr="12D1B18C">
        <w:rPr>
          <w:rFonts w:ascii="Tahoma" w:eastAsia="Tahoma" w:hAnsi="Tahoma" w:cs="Tahoma"/>
          <w:b/>
          <w:bCs/>
        </w:rPr>
        <w:t>Interviews: Provisionally w/c 11 July 2022</w:t>
      </w:r>
    </w:p>
    <w:p w14:paraId="4B2A0ECF" w14:textId="262C75B6" w:rsidR="09537680" w:rsidRDefault="09537680" w:rsidP="31A530B6">
      <w:pPr>
        <w:spacing w:beforeAutospacing="1" w:afterAutospacing="1" w:line="240" w:lineRule="auto"/>
        <w:rPr>
          <w:rFonts w:ascii="Tahoma" w:eastAsia="Tahoma" w:hAnsi="Tahoma" w:cs="Tahoma"/>
        </w:rPr>
      </w:pPr>
      <w:r w:rsidRPr="31A530B6">
        <w:rPr>
          <w:rFonts w:ascii="Tahoma" w:eastAsia="Tahoma" w:hAnsi="Tahoma" w:cs="Tahoma"/>
          <w:b/>
          <w:bCs/>
        </w:rPr>
        <w:t xml:space="preserve">For more details on the role or for an informal chat please contact: Gwilym Jones: </w:t>
      </w:r>
      <w:r w:rsidR="31A530B6" w:rsidRPr="31A530B6">
        <w:rPr>
          <w:rFonts w:ascii="Tahoma" w:eastAsia="Tahoma" w:hAnsi="Tahoma" w:cs="Tahoma"/>
          <w:b/>
          <w:bCs/>
        </w:rPr>
        <w:t>gjones@stowe.co.uk</w:t>
      </w:r>
    </w:p>
    <w:p w14:paraId="03D0C035" w14:textId="3DC16662" w:rsidR="31A530B6" w:rsidRDefault="31A530B6" w:rsidP="31A530B6">
      <w:pPr>
        <w:spacing w:beforeAutospacing="1" w:afterAutospacing="1" w:line="240" w:lineRule="auto"/>
        <w:rPr>
          <w:rFonts w:ascii="Tahoma" w:eastAsia="Tahoma" w:hAnsi="Tahoma" w:cs="Tahoma"/>
          <w:b/>
          <w:bCs/>
        </w:rPr>
      </w:pPr>
    </w:p>
    <w:p w14:paraId="3F818981" w14:textId="6784F3C6" w:rsidR="00A52DF3" w:rsidRDefault="00A52DF3" w:rsidP="31A530B6">
      <w:pPr>
        <w:spacing w:beforeAutospacing="1" w:afterAutospacing="1" w:line="240" w:lineRule="auto"/>
        <w:rPr>
          <w:rFonts w:ascii="Tahoma" w:eastAsia="Tahoma" w:hAnsi="Tahoma" w:cs="Tahoma"/>
          <w:b/>
          <w:bCs/>
        </w:rPr>
      </w:pPr>
    </w:p>
    <w:p w14:paraId="7288F1EE" w14:textId="0AB63319" w:rsidR="00A52DF3" w:rsidRDefault="00A52DF3" w:rsidP="31A530B6">
      <w:pPr>
        <w:spacing w:beforeAutospacing="1" w:afterAutospacing="1" w:line="240" w:lineRule="auto"/>
        <w:rPr>
          <w:rFonts w:ascii="Tahoma" w:eastAsia="Tahoma" w:hAnsi="Tahoma" w:cs="Tahoma"/>
          <w:b/>
          <w:bCs/>
        </w:rPr>
      </w:pPr>
    </w:p>
    <w:p w14:paraId="0AD2EE79" w14:textId="591347C3" w:rsidR="00A52DF3" w:rsidRDefault="00A52DF3" w:rsidP="31A530B6">
      <w:pPr>
        <w:spacing w:beforeAutospacing="1" w:afterAutospacing="1" w:line="240" w:lineRule="auto"/>
        <w:rPr>
          <w:rFonts w:ascii="Tahoma" w:eastAsia="Tahoma" w:hAnsi="Tahoma" w:cs="Tahoma"/>
          <w:b/>
          <w:bCs/>
        </w:rPr>
      </w:pPr>
    </w:p>
    <w:p w14:paraId="53B4D955" w14:textId="5C027562" w:rsidR="00A52DF3" w:rsidRDefault="00A52DF3" w:rsidP="31A530B6">
      <w:pPr>
        <w:spacing w:beforeAutospacing="1" w:afterAutospacing="1" w:line="240" w:lineRule="auto"/>
        <w:rPr>
          <w:rFonts w:ascii="Tahoma" w:eastAsia="Tahoma" w:hAnsi="Tahoma" w:cs="Tahoma"/>
          <w:b/>
          <w:bCs/>
        </w:rPr>
      </w:pPr>
    </w:p>
    <w:p w14:paraId="655E12D5" w14:textId="6505543C" w:rsidR="00A52DF3" w:rsidRDefault="00A52DF3" w:rsidP="31A530B6">
      <w:pPr>
        <w:spacing w:beforeAutospacing="1" w:afterAutospacing="1" w:line="240" w:lineRule="auto"/>
        <w:rPr>
          <w:rFonts w:ascii="Tahoma" w:eastAsia="Tahoma" w:hAnsi="Tahoma" w:cs="Tahoma"/>
          <w:b/>
          <w:bCs/>
        </w:rPr>
      </w:pPr>
    </w:p>
    <w:p w14:paraId="187D805A" w14:textId="21B1CE85" w:rsidR="00A52DF3" w:rsidRDefault="00A52DF3" w:rsidP="31A530B6">
      <w:pPr>
        <w:spacing w:beforeAutospacing="1" w:afterAutospacing="1" w:line="240" w:lineRule="auto"/>
        <w:rPr>
          <w:rFonts w:ascii="Tahoma" w:eastAsia="Tahoma" w:hAnsi="Tahoma" w:cs="Tahoma"/>
          <w:b/>
          <w:bCs/>
        </w:rPr>
      </w:pPr>
    </w:p>
    <w:p w14:paraId="3D4C8548" w14:textId="77777777" w:rsidR="00A52DF3" w:rsidRDefault="00A52DF3" w:rsidP="31A530B6">
      <w:pPr>
        <w:spacing w:beforeAutospacing="1" w:afterAutospacing="1" w:line="240" w:lineRule="auto"/>
        <w:rPr>
          <w:rFonts w:ascii="Tahoma" w:eastAsia="Tahoma" w:hAnsi="Tahoma" w:cs="Tahoma"/>
          <w:b/>
          <w:bCs/>
        </w:rPr>
      </w:pPr>
    </w:p>
    <w:p w14:paraId="702FC734" w14:textId="7D18024F" w:rsidR="009D1323" w:rsidRDefault="09537680" w:rsidP="09537680">
      <w:pPr>
        <w:spacing w:beforeAutospacing="1" w:afterAutospacing="1" w:line="240" w:lineRule="auto"/>
        <w:rPr>
          <w:rFonts w:ascii="Tahoma" w:eastAsia="Tahoma" w:hAnsi="Tahoma" w:cs="Tahoma"/>
          <w:b/>
          <w:bCs/>
        </w:rPr>
      </w:pPr>
      <w:r w:rsidRPr="134F633C">
        <w:rPr>
          <w:rFonts w:ascii="Tahoma" w:eastAsia="Tahoma" w:hAnsi="Tahoma" w:cs="Tahoma"/>
          <w:b/>
          <w:bCs/>
        </w:rPr>
        <w:t>WHAT DOES THE STOWE GROUP OFFER YOU?</w:t>
      </w:r>
    </w:p>
    <w:p w14:paraId="27EBF172" w14:textId="74821736" w:rsidR="009D1323" w:rsidRPr="00A52DF3" w:rsidRDefault="09537680" w:rsidP="00A52DF3">
      <w:pPr>
        <w:spacing w:beforeAutospacing="1" w:afterAutospacing="1" w:line="240" w:lineRule="auto"/>
        <w:rPr>
          <w:rFonts w:ascii="Tahoma" w:eastAsia="Tahoma" w:hAnsi="Tahoma" w:cs="Tahoma"/>
          <w:color w:val="333333"/>
        </w:rPr>
      </w:pPr>
      <w:r w:rsidRPr="09537680">
        <w:rPr>
          <w:rFonts w:ascii="Tahoma" w:eastAsia="Tahoma" w:hAnsi="Tahoma" w:cs="Tahoma"/>
          <w:color w:val="333333"/>
        </w:rPr>
        <w:t>As part of our Stowe Group family, you can access many benefits to include:</w:t>
      </w:r>
    </w:p>
    <w:p w14:paraId="28CCB40F" w14:textId="34F223C5" w:rsidR="009D1323" w:rsidRDefault="09537680" w:rsidP="31A530B6">
      <w:pPr>
        <w:pStyle w:val="xmsolistparagraph"/>
        <w:numPr>
          <w:ilvl w:val="0"/>
          <w:numId w:val="1"/>
        </w:numPr>
        <w:spacing w:line="240" w:lineRule="auto"/>
        <w:rPr>
          <w:rFonts w:ascii="Tahoma" w:eastAsia="Tahoma" w:hAnsi="Tahoma" w:cs="Tahoma"/>
          <w:color w:val="201F1E"/>
          <w:sz w:val="23"/>
          <w:szCs w:val="23"/>
        </w:rPr>
      </w:pPr>
      <w:r w:rsidRPr="31A530B6">
        <w:rPr>
          <w:rFonts w:ascii="Tahoma" w:eastAsia="Tahoma" w:hAnsi="Tahoma" w:cs="Tahoma"/>
          <w:color w:val="201F1E"/>
          <w:sz w:val="23"/>
          <w:szCs w:val="23"/>
        </w:rPr>
        <w:t>25 days annual leave plus 8 bank holidays (if full time/52 weeks of the year)</w:t>
      </w:r>
    </w:p>
    <w:p w14:paraId="129747D4" w14:textId="268E61E5"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Free meals, refreshments and parking</w:t>
      </w:r>
    </w:p>
    <w:p w14:paraId="7FC0503B" w14:textId="461FB15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Competitive pension scheme</w:t>
      </w:r>
    </w:p>
    <w:p w14:paraId="3137302A" w14:textId="56B75E0F" w:rsidR="009D1323" w:rsidRDefault="09537680" w:rsidP="31A530B6">
      <w:pPr>
        <w:pStyle w:val="xmsolistparagraph"/>
        <w:numPr>
          <w:ilvl w:val="0"/>
          <w:numId w:val="1"/>
        </w:numPr>
        <w:spacing w:line="240" w:lineRule="auto"/>
        <w:rPr>
          <w:rFonts w:ascii="Tahoma" w:eastAsia="Tahoma" w:hAnsi="Tahoma" w:cs="Tahoma"/>
          <w:color w:val="201F1E"/>
          <w:sz w:val="23"/>
          <w:szCs w:val="23"/>
        </w:rPr>
      </w:pPr>
      <w:r w:rsidRPr="31A530B6">
        <w:rPr>
          <w:rFonts w:ascii="Tahoma" w:eastAsia="Tahoma" w:hAnsi="Tahoma" w:cs="Tahoma"/>
          <w:color w:val="201F1E"/>
          <w:sz w:val="23"/>
          <w:szCs w:val="23"/>
        </w:rPr>
        <w:t>Discounted School Fees – 50% across all Schools in the Stowe Group</w:t>
      </w:r>
    </w:p>
    <w:p w14:paraId="7C3F8835" w14:textId="6C9239A6"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Annual Golf Membership for colleague and immediate family</w:t>
      </w:r>
    </w:p>
    <w:p w14:paraId="66BD5581" w14:textId="43BB5F6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Use of School facilities – gym/swimming pool for colleague and family</w:t>
      </w:r>
    </w:p>
    <w:p w14:paraId="18AC9496" w14:textId="5541204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 xml:space="preserve">Death in service benefit </w:t>
      </w:r>
    </w:p>
    <w:p w14:paraId="43C66F9F" w14:textId="2115073C"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Wellbeing benefits including free Flu vaccination and eye tests</w:t>
      </w:r>
    </w:p>
    <w:p w14:paraId="6C4A25DA" w14:textId="0063F2A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10% discount in the School Shop</w:t>
      </w:r>
    </w:p>
    <w:p w14:paraId="03586271" w14:textId="3D042DA4"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Learning and development opportunities</w:t>
      </w:r>
    </w:p>
    <w:p w14:paraId="34605058" w14:textId="071F2B88" w:rsidR="009D1323" w:rsidRDefault="009D1323" w:rsidP="09537680">
      <w:pPr>
        <w:spacing w:beforeAutospacing="1" w:afterAutospacing="1" w:line="240" w:lineRule="auto"/>
        <w:rPr>
          <w:rFonts w:ascii="Tahoma" w:eastAsia="Tahoma" w:hAnsi="Tahoma" w:cs="Tahoma"/>
          <w:b/>
          <w:bCs/>
        </w:rPr>
      </w:pPr>
    </w:p>
    <w:p w14:paraId="3E809F39" w14:textId="795BA56E" w:rsidR="009D1323" w:rsidRDefault="004A5FDC" w:rsidP="09537680">
      <w:pPr>
        <w:spacing w:beforeAutospacing="1" w:afterAutospacing="1" w:line="240" w:lineRule="auto"/>
        <w:rPr>
          <w:rFonts w:ascii="Tahoma" w:eastAsia="Tahoma" w:hAnsi="Tahoma" w:cs="Tahoma"/>
          <w:lang w:eastAsia="en-GB"/>
        </w:rPr>
      </w:pPr>
      <w:r w:rsidRPr="09537680">
        <w:rPr>
          <w:rFonts w:ascii="Tahoma" w:eastAsia="Tahoma" w:hAnsi="Tahoma" w:cs="Tahoma"/>
          <w:b/>
          <w:bCs/>
          <w:lang w:eastAsia="en-GB"/>
        </w:rPr>
        <w:t xml:space="preserve">The Stowe School Group </w:t>
      </w:r>
      <w:r w:rsidRPr="09537680">
        <w:rPr>
          <w:rFonts w:ascii="Tahoma" w:eastAsia="Tahoma" w:hAnsi="Tahoma" w:cs="Tahoma"/>
          <w:lang w:eastAsia="en-GB"/>
        </w:rPr>
        <w:t>is committed to safeguarding and promoting the welfare of children and expects all staff to share in this commitment.</w:t>
      </w:r>
    </w:p>
    <w:p w14:paraId="5A1C331D" w14:textId="26C30C0C" w:rsidR="009D1323" w:rsidRDefault="009D1323" w:rsidP="09537680">
      <w:pPr>
        <w:spacing w:after="0" w:line="240" w:lineRule="auto"/>
        <w:jc w:val="both"/>
        <w:rPr>
          <w:rFonts w:ascii="Tahoma" w:eastAsia="Tahoma" w:hAnsi="Tahoma" w:cs="Tahoma"/>
          <w:kern w:val="28"/>
          <w:lang w:eastAsia="en-GB"/>
          <w14:cntxtAlts/>
        </w:rPr>
      </w:pPr>
    </w:p>
    <w:p w14:paraId="72F0D449" w14:textId="54E9F725" w:rsidR="09537680" w:rsidRDefault="09537680" w:rsidP="134F633C">
      <w:pPr>
        <w:rPr>
          <w:rFonts w:ascii="Tahoma" w:eastAsia="Tahoma" w:hAnsi="Tahoma" w:cs="Tahoma"/>
        </w:rPr>
      </w:pPr>
      <w:r w:rsidRPr="134F633C">
        <w:rPr>
          <w:rFonts w:ascii="Tahoma" w:eastAsia="Tahoma" w:hAnsi="Tahoma" w:cs="Tahoma"/>
          <w:b/>
          <w:bCs/>
          <w:color w:val="333333"/>
        </w:rPr>
        <w:t>Application deadline:</w:t>
      </w:r>
      <w:r w:rsidRPr="134F633C">
        <w:rPr>
          <w:rFonts w:ascii="Tahoma" w:eastAsia="Tahoma" w:hAnsi="Tahoma" w:cs="Tahoma"/>
          <w:color w:val="333333"/>
        </w:rPr>
        <w:t xml:space="preserve"> </w:t>
      </w:r>
      <w:r w:rsidRPr="134F633C">
        <w:rPr>
          <w:rFonts w:ascii="Tahoma" w:eastAsia="Tahoma" w:hAnsi="Tahoma" w:cs="Tahoma"/>
        </w:rPr>
        <w:t>This post will close on the closing date stated at midnight. If we receive a large number of applications or there is a change in circumstance, we may be required to close a job before to the closing date.</w:t>
      </w:r>
    </w:p>
    <w:p w14:paraId="0902073A" w14:textId="0ABC5E0C" w:rsidR="09537680" w:rsidRDefault="09537680" w:rsidP="134F633C">
      <w:pPr>
        <w:rPr>
          <w:rFonts w:ascii="Tahoma" w:eastAsia="Tahoma" w:hAnsi="Tahoma" w:cs="Tahoma"/>
        </w:rPr>
      </w:pPr>
      <w:r w:rsidRPr="134F633C">
        <w:rPr>
          <w:rFonts w:ascii="Tahoma" w:eastAsia="Tahoma" w:hAnsi="Tahoma" w:cs="Tahoma"/>
          <w:b/>
          <w:bCs/>
        </w:rPr>
        <w:t>Contacting you:</w:t>
      </w:r>
      <w:r w:rsidRPr="134F633C">
        <w:rPr>
          <w:rFonts w:ascii="Tahoma" w:eastAsia="Tahoma" w:hAnsi="Tahoma" w:cs="Tahoma"/>
        </w:rPr>
        <w:t xml:space="preserve"> We will contact candidates through the email address supplied on their application form. Please make sure you check this regularly.</w:t>
      </w:r>
    </w:p>
    <w:p w14:paraId="3B487D76" w14:textId="0FB1C5C2" w:rsidR="09537680" w:rsidRDefault="09537680" w:rsidP="09537680">
      <w:pPr>
        <w:spacing w:after="0" w:line="240" w:lineRule="auto"/>
        <w:jc w:val="both"/>
        <w:rPr>
          <w:rFonts w:ascii="Tahoma" w:eastAsia="Times New Roman" w:hAnsi="Tahoma" w:cs="Tahoma"/>
          <w:lang w:eastAsia="en-GB"/>
        </w:rPr>
      </w:pPr>
    </w:p>
    <w:p w14:paraId="31FC4FAF" w14:textId="3789CCDC" w:rsidR="00811410" w:rsidRDefault="00811410" w:rsidP="09537680">
      <w:pPr>
        <w:spacing w:after="0" w:line="240" w:lineRule="auto"/>
        <w:jc w:val="both"/>
        <w:rPr>
          <w:rFonts w:ascii="Tahoma" w:eastAsia="Times New Roman" w:hAnsi="Tahoma" w:cs="Tahoma"/>
          <w:lang w:eastAsia="en-GB"/>
        </w:rPr>
      </w:pPr>
    </w:p>
    <w:p w14:paraId="3C84D70F" w14:textId="4F3B2AB2" w:rsidR="00811410" w:rsidRDefault="00811410" w:rsidP="09537680">
      <w:pPr>
        <w:spacing w:after="0" w:line="240" w:lineRule="auto"/>
        <w:jc w:val="both"/>
        <w:rPr>
          <w:rFonts w:ascii="Tahoma" w:eastAsia="Times New Roman" w:hAnsi="Tahoma" w:cs="Tahoma"/>
          <w:lang w:eastAsia="en-GB"/>
        </w:rPr>
      </w:pPr>
    </w:p>
    <w:p w14:paraId="2BE1DD1C" w14:textId="12EC4AF9" w:rsidR="00811410" w:rsidRDefault="00811410" w:rsidP="09537680">
      <w:pPr>
        <w:spacing w:after="0" w:line="240" w:lineRule="auto"/>
        <w:jc w:val="both"/>
        <w:rPr>
          <w:rFonts w:ascii="Tahoma" w:eastAsia="Times New Roman" w:hAnsi="Tahoma" w:cs="Tahoma"/>
          <w:lang w:eastAsia="en-GB"/>
        </w:rPr>
      </w:pPr>
    </w:p>
    <w:p w14:paraId="0E04F718" w14:textId="6F8815E1" w:rsidR="00811410" w:rsidRDefault="00811410" w:rsidP="09537680">
      <w:pPr>
        <w:spacing w:after="0" w:line="240" w:lineRule="auto"/>
        <w:jc w:val="both"/>
        <w:rPr>
          <w:rFonts w:ascii="Tahoma" w:eastAsia="Times New Roman" w:hAnsi="Tahoma" w:cs="Tahoma"/>
          <w:lang w:eastAsia="en-GB"/>
        </w:rPr>
      </w:pPr>
    </w:p>
    <w:p w14:paraId="52BC417D" w14:textId="1B292FDB" w:rsidR="00811410" w:rsidRDefault="00811410" w:rsidP="09537680">
      <w:pPr>
        <w:spacing w:after="0" w:line="240" w:lineRule="auto"/>
        <w:jc w:val="both"/>
        <w:rPr>
          <w:rFonts w:ascii="Tahoma" w:eastAsia="Times New Roman" w:hAnsi="Tahoma" w:cs="Tahoma"/>
          <w:lang w:eastAsia="en-GB"/>
        </w:rPr>
      </w:pPr>
    </w:p>
    <w:p w14:paraId="161D9710" w14:textId="083904A0" w:rsidR="00811410" w:rsidRDefault="00811410" w:rsidP="09537680">
      <w:pPr>
        <w:spacing w:after="0" w:line="240" w:lineRule="auto"/>
        <w:jc w:val="both"/>
        <w:rPr>
          <w:rFonts w:ascii="Tahoma" w:eastAsia="Times New Roman" w:hAnsi="Tahoma" w:cs="Tahoma"/>
          <w:lang w:eastAsia="en-GB"/>
        </w:rPr>
      </w:pPr>
    </w:p>
    <w:p w14:paraId="0E73305D" w14:textId="74132923" w:rsidR="00811410" w:rsidRDefault="00811410" w:rsidP="09537680">
      <w:pPr>
        <w:spacing w:after="0" w:line="240" w:lineRule="auto"/>
        <w:jc w:val="both"/>
        <w:rPr>
          <w:rFonts w:ascii="Tahoma" w:eastAsia="Times New Roman" w:hAnsi="Tahoma" w:cs="Tahoma"/>
          <w:lang w:eastAsia="en-GB"/>
        </w:rPr>
      </w:pPr>
    </w:p>
    <w:p w14:paraId="1E1E1D40" w14:textId="0454EBB5" w:rsidR="00811410" w:rsidRDefault="00811410" w:rsidP="09537680">
      <w:pPr>
        <w:spacing w:after="0" w:line="240" w:lineRule="auto"/>
        <w:jc w:val="both"/>
        <w:rPr>
          <w:rFonts w:ascii="Tahoma" w:eastAsia="Times New Roman" w:hAnsi="Tahoma" w:cs="Tahoma"/>
          <w:lang w:eastAsia="en-GB"/>
        </w:rPr>
      </w:pPr>
    </w:p>
    <w:p w14:paraId="48E32EDC" w14:textId="4E8978ED" w:rsidR="00811410" w:rsidRDefault="00811410" w:rsidP="09537680">
      <w:pPr>
        <w:spacing w:after="0" w:line="240" w:lineRule="auto"/>
        <w:jc w:val="both"/>
        <w:rPr>
          <w:rFonts w:ascii="Tahoma" w:eastAsia="Times New Roman" w:hAnsi="Tahoma" w:cs="Tahoma"/>
          <w:lang w:eastAsia="en-GB"/>
        </w:rPr>
      </w:pPr>
    </w:p>
    <w:p w14:paraId="0AF0EF1F" w14:textId="581235A0" w:rsidR="00811410" w:rsidRDefault="00811410" w:rsidP="09537680">
      <w:pPr>
        <w:spacing w:after="0" w:line="240" w:lineRule="auto"/>
        <w:jc w:val="both"/>
        <w:rPr>
          <w:rFonts w:ascii="Tahoma" w:eastAsia="Times New Roman" w:hAnsi="Tahoma" w:cs="Tahoma"/>
          <w:lang w:eastAsia="en-GB"/>
        </w:rPr>
      </w:pPr>
    </w:p>
    <w:p w14:paraId="4DA03243" w14:textId="15B506D7" w:rsidR="00811410" w:rsidRDefault="00811410" w:rsidP="09537680">
      <w:pPr>
        <w:spacing w:after="0" w:line="240" w:lineRule="auto"/>
        <w:jc w:val="both"/>
        <w:rPr>
          <w:rFonts w:ascii="Tahoma" w:eastAsia="Times New Roman" w:hAnsi="Tahoma" w:cs="Tahoma"/>
          <w:lang w:eastAsia="en-GB"/>
        </w:rPr>
      </w:pPr>
    </w:p>
    <w:p w14:paraId="5CD4190E" w14:textId="4FD21BB5" w:rsidR="00811410" w:rsidRDefault="00811410" w:rsidP="09537680">
      <w:pPr>
        <w:spacing w:after="0" w:line="240" w:lineRule="auto"/>
        <w:jc w:val="both"/>
        <w:rPr>
          <w:rFonts w:ascii="Tahoma" w:eastAsia="Times New Roman" w:hAnsi="Tahoma" w:cs="Tahoma"/>
          <w:lang w:eastAsia="en-GB"/>
        </w:rPr>
      </w:pPr>
    </w:p>
    <w:p w14:paraId="4A7DBEA1" w14:textId="5506F217" w:rsidR="00811410" w:rsidRDefault="00811410" w:rsidP="09537680">
      <w:pPr>
        <w:spacing w:after="0" w:line="240" w:lineRule="auto"/>
        <w:jc w:val="both"/>
        <w:rPr>
          <w:rFonts w:ascii="Tahoma" w:eastAsia="Times New Roman" w:hAnsi="Tahoma" w:cs="Tahoma"/>
          <w:lang w:eastAsia="en-GB"/>
        </w:rPr>
      </w:pPr>
    </w:p>
    <w:p w14:paraId="068240C3" w14:textId="4DFB3B9A" w:rsidR="00811410" w:rsidRDefault="00811410" w:rsidP="09537680">
      <w:pPr>
        <w:spacing w:after="0" w:line="240" w:lineRule="auto"/>
        <w:jc w:val="both"/>
        <w:rPr>
          <w:rFonts w:ascii="Tahoma" w:eastAsia="Times New Roman" w:hAnsi="Tahoma" w:cs="Tahoma"/>
          <w:lang w:eastAsia="en-GB"/>
        </w:rPr>
      </w:pPr>
    </w:p>
    <w:p w14:paraId="3A2A56B7" w14:textId="054D872C" w:rsidR="00811410" w:rsidRDefault="00811410" w:rsidP="09537680">
      <w:pPr>
        <w:spacing w:after="0" w:line="240" w:lineRule="auto"/>
        <w:jc w:val="both"/>
        <w:rPr>
          <w:rFonts w:ascii="Tahoma" w:eastAsia="Times New Roman" w:hAnsi="Tahoma" w:cs="Tahoma"/>
          <w:lang w:eastAsia="en-GB"/>
        </w:rPr>
      </w:pPr>
    </w:p>
    <w:p w14:paraId="0A474A8D" w14:textId="6C03B319" w:rsidR="00811410" w:rsidRDefault="00811410" w:rsidP="09537680">
      <w:pPr>
        <w:spacing w:after="0" w:line="240" w:lineRule="auto"/>
        <w:jc w:val="both"/>
        <w:rPr>
          <w:rFonts w:ascii="Tahoma" w:eastAsia="Times New Roman" w:hAnsi="Tahoma" w:cs="Tahoma"/>
          <w:lang w:eastAsia="en-GB"/>
        </w:rPr>
      </w:pPr>
    </w:p>
    <w:p w14:paraId="343B5B1B" w14:textId="44FDF70D" w:rsidR="00811410" w:rsidRDefault="00811410" w:rsidP="09537680">
      <w:pPr>
        <w:spacing w:after="0" w:line="240" w:lineRule="auto"/>
        <w:jc w:val="both"/>
        <w:rPr>
          <w:rFonts w:ascii="Tahoma" w:eastAsia="Times New Roman" w:hAnsi="Tahoma" w:cs="Tahoma"/>
          <w:lang w:eastAsia="en-GB"/>
        </w:rPr>
      </w:pPr>
    </w:p>
    <w:p w14:paraId="5DFB8098" w14:textId="77777777" w:rsidR="00811410" w:rsidRDefault="00811410" w:rsidP="09537680">
      <w:pPr>
        <w:spacing w:after="0" w:line="240" w:lineRule="auto"/>
        <w:jc w:val="both"/>
        <w:rPr>
          <w:rFonts w:ascii="Tahoma" w:eastAsia="Times New Roman" w:hAnsi="Tahoma" w:cs="Tahoma"/>
          <w:lang w:eastAsia="en-GB"/>
        </w:rPr>
      </w:pPr>
    </w:p>
    <w:p w14:paraId="5B30D85F" w14:textId="77777777" w:rsidR="00811410" w:rsidRPr="00BE4B76" w:rsidRDefault="00811410" w:rsidP="00811410">
      <w:pPr>
        <w:jc w:val="center"/>
        <w:rPr>
          <w:rFonts w:ascii="Calibri" w:hAnsi="Calibri" w:cs="Calibri"/>
          <w:b/>
          <w:u w:val="single"/>
        </w:rPr>
      </w:pPr>
      <w:r w:rsidRPr="0EFAB640">
        <w:rPr>
          <w:rFonts w:ascii="Calibri" w:hAnsi="Calibri" w:cs="Calibri"/>
          <w:b/>
          <w:bCs/>
          <w:u w:val="single"/>
        </w:rPr>
        <w:t xml:space="preserve">Job Description </w:t>
      </w:r>
    </w:p>
    <w:p w14:paraId="7BE99744" w14:textId="77777777" w:rsidR="00811410" w:rsidRDefault="00811410" w:rsidP="00811410">
      <w:pPr>
        <w:jc w:val="both"/>
        <w:rPr>
          <w:rFonts w:ascii="Calibri" w:eastAsia="Calibri" w:hAnsi="Calibri" w:cs="Calibri"/>
          <w:b/>
          <w:bCs/>
          <w:sz w:val="20"/>
          <w:szCs w:val="20"/>
        </w:rPr>
      </w:pPr>
    </w:p>
    <w:p w14:paraId="4B5CF4FA" w14:textId="77777777" w:rsidR="00811410" w:rsidRDefault="00811410" w:rsidP="00811410">
      <w:pPr>
        <w:jc w:val="both"/>
      </w:pPr>
      <w:r w:rsidRPr="2F24AF34">
        <w:rPr>
          <w:rFonts w:ascii="Calibri" w:eastAsia="Calibri" w:hAnsi="Calibri" w:cs="Calibri"/>
          <w:b/>
          <w:bCs/>
          <w:sz w:val="20"/>
          <w:szCs w:val="20"/>
        </w:rPr>
        <w:t xml:space="preserve">Job Title:              Head of </w:t>
      </w:r>
      <w:proofErr w:type="spellStart"/>
      <w:r w:rsidRPr="2F24AF34">
        <w:rPr>
          <w:rFonts w:ascii="Calibri" w:eastAsia="Calibri" w:hAnsi="Calibri" w:cs="Calibri"/>
          <w:b/>
          <w:bCs/>
          <w:sz w:val="20"/>
          <w:szCs w:val="20"/>
        </w:rPr>
        <w:t>Service@Stowe</w:t>
      </w:r>
      <w:proofErr w:type="spellEnd"/>
    </w:p>
    <w:p w14:paraId="482EFC9A" w14:textId="77777777" w:rsidR="00811410" w:rsidRDefault="00811410" w:rsidP="00811410">
      <w:pPr>
        <w:jc w:val="both"/>
      </w:pPr>
      <w:r w:rsidRPr="7CE174A5">
        <w:rPr>
          <w:rFonts w:ascii="Calibri" w:eastAsia="Calibri" w:hAnsi="Calibri" w:cs="Calibri"/>
          <w:b/>
          <w:bCs/>
          <w:sz w:val="20"/>
          <w:szCs w:val="20"/>
        </w:rPr>
        <w:t>Department:       Service @ Stowe</w:t>
      </w:r>
    </w:p>
    <w:p w14:paraId="4D9D7B5B" w14:textId="77777777" w:rsidR="00811410" w:rsidRDefault="00811410" w:rsidP="00811410">
      <w:pPr>
        <w:jc w:val="both"/>
        <w:rPr>
          <w:rFonts w:ascii="Calibri" w:eastAsia="Calibri" w:hAnsi="Calibri" w:cs="Calibri"/>
          <w:b/>
          <w:bCs/>
          <w:sz w:val="20"/>
          <w:szCs w:val="20"/>
        </w:rPr>
      </w:pPr>
      <w:r w:rsidRPr="7CE174A5">
        <w:rPr>
          <w:rFonts w:ascii="Calibri" w:eastAsia="Calibri" w:hAnsi="Calibri" w:cs="Calibri"/>
          <w:b/>
          <w:bCs/>
          <w:sz w:val="20"/>
          <w:szCs w:val="20"/>
        </w:rPr>
        <w:t xml:space="preserve">Accountable to:  </w:t>
      </w:r>
      <w:r>
        <w:tab/>
      </w:r>
      <w:r w:rsidRPr="7CE174A5">
        <w:rPr>
          <w:rFonts w:ascii="Calibri" w:eastAsia="Calibri" w:hAnsi="Calibri" w:cs="Calibri"/>
          <w:b/>
          <w:bCs/>
          <w:sz w:val="20"/>
          <w:szCs w:val="20"/>
        </w:rPr>
        <w:t xml:space="preserve">Co- </w:t>
      </w:r>
      <w:proofErr w:type="spellStart"/>
      <w:r w:rsidRPr="7CE174A5">
        <w:rPr>
          <w:rFonts w:ascii="Calibri" w:eastAsia="Calibri" w:hAnsi="Calibri" w:cs="Calibri"/>
          <w:b/>
          <w:bCs/>
          <w:sz w:val="20"/>
          <w:szCs w:val="20"/>
        </w:rPr>
        <w:t>Cirricular</w:t>
      </w:r>
      <w:proofErr w:type="spellEnd"/>
      <w:r w:rsidRPr="7CE174A5">
        <w:rPr>
          <w:rFonts w:ascii="Calibri" w:eastAsia="Calibri" w:hAnsi="Calibri" w:cs="Calibri"/>
          <w:b/>
          <w:bCs/>
          <w:sz w:val="20"/>
          <w:szCs w:val="20"/>
        </w:rPr>
        <w:t xml:space="preserve"> Co-ordinator </w:t>
      </w:r>
    </w:p>
    <w:p w14:paraId="2D9242FA" w14:textId="77777777" w:rsidR="00811410" w:rsidRPr="00BE4B76" w:rsidRDefault="00811410" w:rsidP="00811410">
      <w:pPr>
        <w:jc w:val="both"/>
        <w:rPr>
          <w:rFonts w:ascii="Calibri" w:hAnsi="Calibri" w:cs="Calibri"/>
          <w:b/>
          <w:bCs/>
        </w:rPr>
      </w:pPr>
      <w:r w:rsidRPr="7CE174A5">
        <w:rPr>
          <w:rFonts w:ascii="Calibri" w:eastAsia="Calibri" w:hAnsi="Calibri" w:cs="Calibri"/>
          <w:sz w:val="20"/>
          <w:szCs w:val="20"/>
        </w:rPr>
        <w:t xml:space="preserve"> </w:t>
      </w:r>
      <w:r w:rsidRPr="7CE174A5">
        <w:rPr>
          <w:rFonts w:ascii="Calibri" w:hAnsi="Calibri" w:cs="Calibri"/>
          <w:b/>
          <w:bCs/>
        </w:rPr>
        <w:t xml:space="preserve"> </w:t>
      </w:r>
    </w:p>
    <w:p w14:paraId="735338C8" w14:textId="5E201425" w:rsidR="00811410" w:rsidRPr="00811410" w:rsidRDefault="00811410" w:rsidP="00811410">
      <w:pPr>
        <w:jc w:val="both"/>
        <w:rPr>
          <w:rFonts w:ascii="Calibri" w:hAnsi="Calibri" w:cs="Calibri"/>
          <w:b/>
          <w:bCs/>
        </w:rPr>
      </w:pPr>
      <w:r w:rsidRPr="2F24AF34">
        <w:rPr>
          <w:rFonts w:ascii="Calibri" w:hAnsi="Calibri" w:cs="Calibri"/>
          <w:b/>
          <w:bCs/>
        </w:rPr>
        <w:t>Purpose of the job:</w:t>
      </w:r>
    </w:p>
    <w:p w14:paraId="1D96CD20" w14:textId="76F63E8D" w:rsidR="00811410" w:rsidRPr="003E1B3F" w:rsidRDefault="00811410" w:rsidP="00811410">
      <w:pPr>
        <w:jc w:val="both"/>
        <w:rPr>
          <w:rFonts w:eastAsiaTheme="minorEastAsia"/>
        </w:rPr>
      </w:pPr>
      <w:r w:rsidRPr="2F24AF34">
        <w:rPr>
          <w:rFonts w:eastAsiaTheme="minorEastAsia"/>
        </w:rPr>
        <w:t xml:space="preserve">To promote and develop the </w:t>
      </w:r>
      <w:proofErr w:type="spellStart"/>
      <w:r w:rsidRPr="2F24AF34">
        <w:rPr>
          <w:rFonts w:eastAsiaTheme="minorEastAsia"/>
        </w:rPr>
        <w:t>Service@Stowe</w:t>
      </w:r>
      <w:proofErr w:type="spellEnd"/>
      <w:r w:rsidRPr="2F24AF34">
        <w:rPr>
          <w:rFonts w:eastAsiaTheme="minorEastAsia"/>
        </w:rPr>
        <w:t xml:space="preserve"> programme, both within the Stowe Group and the local community, with the ultimate aim of ensuring volunteering and outreach opportunities for all Stoics over the course of the academic year. </w:t>
      </w:r>
    </w:p>
    <w:p w14:paraId="0E396148" w14:textId="1E42BE4E" w:rsidR="00811410" w:rsidRPr="003E1B3F" w:rsidRDefault="00811410" w:rsidP="00811410">
      <w:pPr>
        <w:jc w:val="both"/>
        <w:rPr>
          <w:rFonts w:eastAsiaTheme="minorEastAsia"/>
        </w:rPr>
      </w:pPr>
      <w:r w:rsidRPr="2F24AF34">
        <w:rPr>
          <w:rFonts w:eastAsiaTheme="minorEastAsia"/>
        </w:rPr>
        <w:t xml:space="preserve">The </w:t>
      </w:r>
      <w:proofErr w:type="spellStart"/>
      <w:r w:rsidRPr="2F24AF34">
        <w:rPr>
          <w:rFonts w:eastAsiaTheme="minorEastAsia"/>
        </w:rPr>
        <w:t>Service@Stowe</w:t>
      </w:r>
      <w:proofErr w:type="spellEnd"/>
      <w:r w:rsidRPr="2F24AF34">
        <w:rPr>
          <w:rFonts w:eastAsiaTheme="minorEastAsia"/>
        </w:rPr>
        <w:t xml:space="preserve"> programme currently has active involvement from over 170 stoics and 20 staff in a diverse range of projects on a weekly basis.  </w:t>
      </w:r>
    </w:p>
    <w:p w14:paraId="58BCE9CE" w14:textId="70798B2A" w:rsidR="00811410" w:rsidRPr="003E1B3F" w:rsidRDefault="00811410" w:rsidP="00811410">
      <w:pPr>
        <w:jc w:val="both"/>
        <w:rPr>
          <w:rFonts w:eastAsiaTheme="minorEastAsia"/>
        </w:rPr>
      </w:pPr>
      <w:r w:rsidRPr="2F24AF34">
        <w:rPr>
          <w:rFonts w:eastAsiaTheme="minorEastAsia"/>
        </w:rPr>
        <w:t xml:space="preserve">There are also a multitude of House-based events of varying sizes each year. The programme already has a positive impact on the lives of many both in the local community and much further afield and our aim is to continue to increase both the impact of the projects and Stoic involvement in all projects going forward. </w:t>
      </w:r>
    </w:p>
    <w:p w14:paraId="7199B410" w14:textId="3A9E0C64" w:rsidR="00811410" w:rsidRPr="003E1B3F" w:rsidRDefault="00811410" w:rsidP="00811410">
      <w:pPr>
        <w:jc w:val="both"/>
        <w:rPr>
          <w:rFonts w:eastAsiaTheme="minorEastAsia"/>
        </w:rPr>
      </w:pPr>
      <w:r w:rsidRPr="2F24AF34">
        <w:rPr>
          <w:rFonts w:eastAsiaTheme="minorEastAsia"/>
        </w:rPr>
        <w:t xml:space="preserve">The reputational value of the programme should equally not be underestimated, Stowe is already well known in some areas for its support of the local community and we would like to build on this and facilitate active involvement by other members of the Stowe Group. </w:t>
      </w:r>
    </w:p>
    <w:p w14:paraId="309DB350" w14:textId="77777777" w:rsidR="00811410" w:rsidRPr="003E1B3F" w:rsidRDefault="00811410" w:rsidP="00811410">
      <w:pPr>
        <w:jc w:val="both"/>
        <w:rPr>
          <w:rFonts w:eastAsiaTheme="minorEastAsia"/>
        </w:rPr>
      </w:pPr>
      <w:r w:rsidRPr="2F24AF34">
        <w:rPr>
          <w:rFonts w:eastAsiaTheme="minorEastAsia"/>
        </w:rPr>
        <w:t xml:space="preserve">The role of Head of </w:t>
      </w:r>
      <w:proofErr w:type="spellStart"/>
      <w:r w:rsidRPr="2F24AF34">
        <w:rPr>
          <w:rFonts w:eastAsiaTheme="minorEastAsia"/>
        </w:rPr>
        <w:t>Service@Stowe</w:t>
      </w:r>
      <w:proofErr w:type="spellEnd"/>
      <w:r w:rsidRPr="2F24AF34">
        <w:rPr>
          <w:rFonts w:eastAsiaTheme="minorEastAsia"/>
        </w:rPr>
        <w:t xml:space="preserve"> requires imagination, creativity, excellent people and administrative skills as well as the ability to make the most of limited resources to have maximum impact on the lives of those we are supporting. The role is key to ensuring that Stowe continues to be a school where pupils see supporting the world around them as part of their everyday life.  </w:t>
      </w:r>
    </w:p>
    <w:p w14:paraId="2CF4D450" w14:textId="77777777" w:rsidR="00811410" w:rsidRPr="003E1B3F" w:rsidRDefault="00811410" w:rsidP="00811410">
      <w:pPr>
        <w:jc w:val="both"/>
        <w:rPr>
          <w:rFonts w:eastAsiaTheme="minorEastAsia"/>
        </w:rPr>
      </w:pPr>
      <w:r w:rsidRPr="2F24AF34">
        <w:rPr>
          <w:rFonts w:eastAsiaTheme="minorEastAsia"/>
        </w:rPr>
        <w:t xml:space="preserve">Fulfilling the role is not necessarily dictated by the timings of the School day and is more than simply an administrative role. Beyond administrative duties, key times are likely to be the afternoon activity sessions when the Head of </w:t>
      </w:r>
      <w:proofErr w:type="spellStart"/>
      <w:r w:rsidRPr="2F24AF34">
        <w:rPr>
          <w:rFonts w:eastAsiaTheme="minorEastAsia"/>
        </w:rPr>
        <w:t>Service@Stowe</w:t>
      </w:r>
      <w:proofErr w:type="spellEnd"/>
      <w:r w:rsidRPr="2F24AF34">
        <w:rPr>
          <w:rFonts w:eastAsiaTheme="minorEastAsia"/>
        </w:rPr>
        <w:t xml:space="preserve"> may be required to support sessions or conduct quality control.  </w:t>
      </w:r>
    </w:p>
    <w:p w14:paraId="4781C925" w14:textId="77777777" w:rsidR="00811410" w:rsidRPr="003E1B3F" w:rsidRDefault="00811410" w:rsidP="00811410">
      <w:pPr>
        <w:jc w:val="both"/>
        <w:rPr>
          <w:rFonts w:ascii="Calibri" w:eastAsia="Calibri" w:hAnsi="Calibri" w:cs="Calibri"/>
        </w:rPr>
      </w:pPr>
    </w:p>
    <w:p w14:paraId="178EEF29" w14:textId="22E5C9A3" w:rsidR="00811410" w:rsidRPr="00811410" w:rsidRDefault="00811410" w:rsidP="00811410">
      <w:pPr>
        <w:jc w:val="both"/>
        <w:rPr>
          <w:rFonts w:ascii="Calibri" w:eastAsia="Calibri" w:hAnsi="Calibri" w:cs="Calibri"/>
          <w:b/>
          <w:bCs/>
        </w:rPr>
      </w:pPr>
      <w:r w:rsidRPr="2F24AF34">
        <w:rPr>
          <w:rFonts w:ascii="Calibri" w:eastAsia="Calibri" w:hAnsi="Calibri" w:cs="Calibri"/>
          <w:b/>
          <w:bCs/>
        </w:rPr>
        <w:t xml:space="preserve">The Stowe Group </w:t>
      </w:r>
    </w:p>
    <w:p w14:paraId="3F3496C9" w14:textId="77777777" w:rsidR="00811410" w:rsidRDefault="00811410" w:rsidP="00811410">
      <w:pPr>
        <w:rPr>
          <w:rFonts w:ascii="Calibri" w:eastAsia="Calibri" w:hAnsi="Calibri" w:cs="Calibri"/>
        </w:rPr>
      </w:pPr>
      <w:r w:rsidRPr="003E1B3F">
        <w:rPr>
          <w:rFonts w:ascii="Calibri" w:eastAsia="Calibri" w:hAnsi="Calibri" w:cs="Calibri"/>
        </w:rPr>
        <w:t xml:space="preserve">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w:t>
      </w:r>
    </w:p>
    <w:p w14:paraId="392E55BF" w14:textId="77777777" w:rsidR="00811410" w:rsidRDefault="00811410" w:rsidP="00811410">
      <w:pPr>
        <w:rPr>
          <w:rFonts w:ascii="Calibri" w:eastAsia="Calibri" w:hAnsi="Calibri" w:cs="Calibri"/>
        </w:rPr>
      </w:pPr>
    </w:p>
    <w:p w14:paraId="052A3434" w14:textId="7206A198" w:rsidR="00811410" w:rsidRDefault="00811410" w:rsidP="00811410">
      <w:pPr>
        <w:rPr>
          <w:rFonts w:ascii="Calibri" w:eastAsia="Calibri" w:hAnsi="Calibri" w:cs="Calibri"/>
        </w:rPr>
      </w:pPr>
      <w:r w:rsidRPr="003E1B3F">
        <w:rPr>
          <w:rFonts w:ascii="Calibri" w:eastAsia="Calibri" w:hAnsi="Calibri" w:cs="Calibri"/>
        </w:rPr>
        <w:t>tours during term time. The Stowe Group is committed to safeguarding and promoting the welfare of children and expects all staff to share this commitment. In 2021, The Stowe Group launched its transformational and substantive Change Makers vision.</w:t>
      </w:r>
    </w:p>
    <w:p w14:paraId="03722A20" w14:textId="77777777" w:rsidR="00811410" w:rsidRPr="003E1B3F" w:rsidRDefault="00811410" w:rsidP="00811410">
      <w:pPr>
        <w:rPr>
          <w:rFonts w:ascii="Calibri" w:eastAsia="Calibri" w:hAnsi="Calibri" w:cs="Calibri"/>
        </w:rPr>
      </w:pPr>
    </w:p>
    <w:p w14:paraId="7CB6999D" w14:textId="49F7C14C" w:rsidR="00811410" w:rsidRPr="00811410" w:rsidRDefault="00811410" w:rsidP="00811410">
      <w:pPr>
        <w:rPr>
          <w:rFonts w:ascii="Calibri" w:eastAsia="Calibri" w:hAnsi="Calibri" w:cs="Calibri"/>
          <w:b/>
          <w:bCs/>
        </w:rPr>
      </w:pPr>
      <w:r w:rsidRPr="00811410">
        <w:rPr>
          <w:rFonts w:ascii="Calibri" w:eastAsia="Calibri" w:hAnsi="Calibri" w:cs="Calibri"/>
          <w:b/>
          <w:bCs/>
        </w:rPr>
        <w:t xml:space="preserve">We are Change Makers </w:t>
      </w:r>
    </w:p>
    <w:p w14:paraId="043012CD" w14:textId="77777777" w:rsidR="00811410" w:rsidRPr="003E1B3F" w:rsidRDefault="00811410" w:rsidP="00811410">
      <w:pPr>
        <w:rPr>
          <w:rFonts w:ascii="Calibri" w:eastAsia="Calibri" w:hAnsi="Calibri" w:cs="Calibri"/>
        </w:rPr>
      </w:pPr>
      <w:r w:rsidRPr="003E1B3F">
        <w:rPr>
          <w:rFonts w:ascii="Calibri" w:eastAsia="Calibri" w:hAnsi="Calibri" w:cs="Calibri"/>
        </w:rPr>
        <w:t>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434DF234" w14:textId="77777777" w:rsidR="00811410" w:rsidRPr="003E1B3F" w:rsidRDefault="00811410" w:rsidP="00811410">
      <w:pPr>
        <w:jc w:val="both"/>
        <w:rPr>
          <w:rFonts w:ascii="Calibri" w:hAnsi="Calibri" w:cs="Calibri"/>
        </w:rPr>
      </w:pPr>
    </w:p>
    <w:p w14:paraId="722B6122" w14:textId="70EF20A5" w:rsidR="00811410" w:rsidRPr="00811410" w:rsidRDefault="00811410" w:rsidP="00811410">
      <w:pPr>
        <w:rPr>
          <w:rFonts w:ascii="Calibri" w:hAnsi="Calibri" w:cs="Calibri"/>
          <w:b/>
        </w:rPr>
      </w:pPr>
      <w:r w:rsidRPr="003E1B3F">
        <w:rPr>
          <w:rFonts w:ascii="Calibri" w:hAnsi="Calibri" w:cs="Calibri"/>
          <w:b/>
        </w:rPr>
        <w:t>Key Tasks:</w:t>
      </w:r>
    </w:p>
    <w:p w14:paraId="053A3736" w14:textId="77777777" w:rsidR="00811410" w:rsidRDefault="00811410" w:rsidP="00811410">
      <w:pPr>
        <w:pStyle w:val="ListParagraph"/>
        <w:numPr>
          <w:ilvl w:val="0"/>
          <w:numId w:val="5"/>
        </w:numPr>
        <w:spacing w:after="200" w:line="276" w:lineRule="auto"/>
        <w:contextualSpacing w:val="0"/>
      </w:pPr>
      <w:r w:rsidRPr="2F24AF34">
        <w:t xml:space="preserve">To actively develop the </w:t>
      </w:r>
      <w:proofErr w:type="spellStart"/>
      <w:r w:rsidRPr="2F24AF34">
        <w:t>Service@Stowe</w:t>
      </w:r>
      <w:proofErr w:type="spellEnd"/>
      <w:r w:rsidRPr="2F24AF34">
        <w:t xml:space="preserve"> program through effective communication with members of both the Stowe Group and local communities, with the aim of ensuring access to Volunteering opportunities for all Stoics over the course of the school year.  </w:t>
      </w:r>
    </w:p>
    <w:p w14:paraId="2564CEC9" w14:textId="77777777" w:rsidR="00811410" w:rsidRDefault="00811410" w:rsidP="00811410">
      <w:pPr>
        <w:pStyle w:val="ListParagraph"/>
        <w:numPr>
          <w:ilvl w:val="0"/>
          <w:numId w:val="5"/>
        </w:numPr>
        <w:spacing w:after="200" w:line="276" w:lineRule="auto"/>
        <w:contextualSpacing w:val="0"/>
      </w:pPr>
      <w:r w:rsidRPr="2F24AF34">
        <w:t xml:space="preserve">To ensure that the weekly programme is viable and that it is accessible to all year groups.  </w:t>
      </w:r>
    </w:p>
    <w:p w14:paraId="275DC964" w14:textId="77777777" w:rsidR="00811410" w:rsidRDefault="00811410" w:rsidP="00811410">
      <w:pPr>
        <w:pStyle w:val="ListParagraph"/>
        <w:numPr>
          <w:ilvl w:val="0"/>
          <w:numId w:val="5"/>
        </w:numPr>
        <w:spacing w:after="200" w:line="276" w:lineRule="auto"/>
        <w:contextualSpacing w:val="0"/>
      </w:pPr>
      <w:r w:rsidRPr="2F24AF34">
        <w:t xml:space="preserve">To liaise with the Heads of DofE sections to ensure DofE Award criteria are being met for the Volunteering sections.  </w:t>
      </w:r>
    </w:p>
    <w:p w14:paraId="5403C909" w14:textId="77777777" w:rsidR="00811410" w:rsidRDefault="00811410" w:rsidP="00811410">
      <w:pPr>
        <w:pStyle w:val="ListParagraph"/>
        <w:numPr>
          <w:ilvl w:val="0"/>
          <w:numId w:val="5"/>
        </w:numPr>
        <w:spacing w:after="200" w:line="276" w:lineRule="auto"/>
        <w:contextualSpacing w:val="0"/>
      </w:pPr>
      <w:r w:rsidRPr="2F24AF34">
        <w:t xml:space="preserve">To have overview of the </w:t>
      </w:r>
      <w:proofErr w:type="spellStart"/>
      <w:r w:rsidRPr="2F24AF34">
        <w:t>Service@Stowe</w:t>
      </w:r>
      <w:proofErr w:type="spellEnd"/>
      <w:r w:rsidRPr="2F24AF34">
        <w:t xml:space="preserve"> programme and to promote all elements of the programme amongst the staff and student body. </w:t>
      </w:r>
    </w:p>
    <w:p w14:paraId="30443197" w14:textId="77777777" w:rsidR="00811410" w:rsidRDefault="00811410" w:rsidP="00811410">
      <w:pPr>
        <w:pStyle w:val="ListParagraph"/>
        <w:numPr>
          <w:ilvl w:val="0"/>
          <w:numId w:val="5"/>
        </w:numPr>
        <w:spacing w:after="200" w:line="276" w:lineRule="auto"/>
        <w:contextualSpacing w:val="0"/>
      </w:pPr>
      <w:r w:rsidRPr="2F24AF34">
        <w:t xml:space="preserve">To staff activity slots as required.  </w:t>
      </w:r>
    </w:p>
    <w:p w14:paraId="432F4718" w14:textId="77777777" w:rsidR="00811410" w:rsidRDefault="00811410" w:rsidP="00811410">
      <w:pPr>
        <w:pStyle w:val="ListParagraph"/>
        <w:numPr>
          <w:ilvl w:val="0"/>
          <w:numId w:val="5"/>
        </w:numPr>
        <w:spacing w:after="200" w:line="276" w:lineRule="auto"/>
        <w:contextualSpacing w:val="0"/>
      </w:pPr>
      <w:r w:rsidRPr="2F24AF34">
        <w:lastRenderedPageBreak/>
        <w:t xml:space="preserve">To support Stoics and staff in independent Service initiatives.  </w:t>
      </w:r>
    </w:p>
    <w:p w14:paraId="07C74A60" w14:textId="77777777" w:rsidR="00811410" w:rsidRDefault="00811410" w:rsidP="00811410">
      <w:pPr>
        <w:pStyle w:val="ListParagraph"/>
        <w:numPr>
          <w:ilvl w:val="0"/>
          <w:numId w:val="5"/>
        </w:numPr>
        <w:spacing w:after="200" w:line="276" w:lineRule="auto"/>
        <w:contextualSpacing w:val="0"/>
      </w:pPr>
      <w:r w:rsidRPr="2F24AF34">
        <w:t xml:space="preserve">To liaise with the staff running the individual programs to ensure that the needs of the programmes are met and that all Health and Safety measures are in place.  </w:t>
      </w:r>
    </w:p>
    <w:p w14:paraId="037CF283" w14:textId="77777777" w:rsidR="00811410" w:rsidRDefault="00811410" w:rsidP="00811410">
      <w:pPr>
        <w:pStyle w:val="ListParagraph"/>
        <w:numPr>
          <w:ilvl w:val="0"/>
          <w:numId w:val="5"/>
        </w:numPr>
        <w:spacing w:after="200" w:line="276" w:lineRule="auto"/>
        <w:contextualSpacing w:val="0"/>
      </w:pPr>
      <w:r w:rsidRPr="2F24AF34">
        <w:t xml:space="preserve">To encourage staff involvement in the </w:t>
      </w:r>
      <w:proofErr w:type="spellStart"/>
      <w:r w:rsidRPr="2F24AF34">
        <w:t>Service@Stowe</w:t>
      </w:r>
      <w:proofErr w:type="spellEnd"/>
      <w:r w:rsidRPr="2F24AF34">
        <w:t xml:space="preserve"> programme, both in regular weekly activities and one-off fundraisers.  </w:t>
      </w:r>
    </w:p>
    <w:p w14:paraId="6B703074" w14:textId="77777777" w:rsidR="00811410" w:rsidRDefault="00811410" w:rsidP="00811410">
      <w:pPr>
        <w:pStyle w:val="ListParagraph"/>
        <w:numPr>
          <w:ilvl w:val="0"/>
          <w:numId w:val="5"/>
        </w:numPr>
        <w:spacing w:after="200" w:line="276" w:lineRule="auto"/>
        <w:contextualSpacing w:val="0"/>
      </w:pPr>
      <w:r w:rsidRPr="2F24AF34">
        <w:t xml:space="preserve">To discuss staffing requirements with the Co-curricular Co-ordinator and ensure that the staffing meets the needs of the activities.  </w:t>
      </w:r>
    </w:p>
    <w:p w14:paraId="49FFBA11" w14:textId="77777777" w:rsidR="00811410" w:rsidRDefault="00811410" w:rsidP="00811410">
      <w:pPr>
        <w:pStyle w:val="ListParagraph"/>
        <w:numPr>
          <w:ilvl w:val="0"/>
          <w:numId w:val="5"/>
        </w:numPr>
        <w:spacing w:after="200" w:line="276" w:lineRule="auto"/>
        <w:contextualSpacing w:val="0"/>
      </w:pPr>
      <w:r w:rsidRPr="2F24AF34">
        <w:t xml:space="preserve">To liaise with Stoics to discuss other outreach opportunities and support one-off fundraising events.  </w:t>
      </w:r>
    </w:p>
    <w:p w14:paraId="7291F59D" w14:textId="77777777" w:rsidR="00811410" w:rsidRDefault="00811410" w:rsidP="00811410">
      <w:pPr>
        <w:pStyle w:val="ListParagraph"/>
        <w:numPr>
          <w:ilvl w:val="0"/>
          <w:numId w:val="5"/>
        </w:numPr>
        <w:spacing w:after="200" w:line="276" w:lineRule="auto"/>
        <w:contextualSpacing w:val="0"/>
      </w:pPr>
      <w:r w:rsidRPr="2F24AF34">
        <w:t xml:space="preserve">To arrange and deliver the Community Christmas Party.  </w:t>
      </w:r>
    </w:p>
    <w:p w14:paraId="64888743" w14:textId="77777777" w:rsidR="00811410" w:rsidRDefault="00811410" w:rsidP="00811410">
      <w:pPr>
        <w:pStyle w:val="ListParagraph"/>
        <w:numPr>
          <w:ilvl w:val="0"/>
          <w:numId w:val="5"/>
        </w:numPr>
        <w:spacing w:after="200" w:line="276" w:lineRule="auto"/>
        <w:contextualSpacing w:val="0"/>
      </w:pPr>
      <w:r w:rsidRPr="2F24AF34">
        <w:t xml:space="preserve">To liaise with Houses to support their individual fundraising projects if required.  </w:t>
      </w:r>
    </w:p>
    <w:p w14:paraId="64B9FFA9" w14:textId="77777777" w:rsidR="00811410" w:rsidRDefault="00811410" w:rsidP="00811410">
      <w:pPr>
        <w:pStyle w:val="ListParagraph"/>
        <w:numPr>
          <w:ilvl w:val="0"/>
          <w:numId w:val="5"/>
        </w:numPr>
        <w:spacing w:after="200" w:line="276" w:lineRule="auto"/>
        <w:contextualSpacing w:val="0"/>
      </w:pPr>
      <w:r w:rsidRPr="2F24AF34">
        <w:t xml:space="preserve">To manage the </w:t>
      </w:r>
      <w:proofErr w:type="spellStart"/>
      <w:r w:rsidRPr="2F24AF34">
        <w:t>Service@Stowe</w:t>
      </w:r>
      <w:proofErr w:type="spellEnd"/>
      <w:r w:rsidRPr="2F24AF34">
        <w:t xml:space="preserve"> budget and liaise with the Finance Dept to ensure that all monies raised are held appropriately and passed on to the correct charities.  </w:t>
      </w:r>
    </w:p>
    <w:p w14:paraId="4E91ECEE" w14:textId="77777777" w:rsidR="00811410" w:rsidRDefault="00811410" w:rsidP="00811410">
      <w:pPr>
        <w:pStyle w:val="ListParagraph"/>
        <w:numPr>
          <w:ilvl w:val="0"/>
          <w:numId w:val="5"/>
        </w:numPr>
        <w:spacing w:after="200" w:line="276" w:lineRule="auto"/>
        <w:contextualSpacing w:val="0"/>
      </w:pPr>
      <w:r w:rsidRPr="2F24AF34">
        <w:t xml:space="preserve">Monitor and evaluate activities and write reports on the service programme for the Board of Governors and school marketing materials.  </w:t>
      </w:r>
    </w:p>
    <w:p w14:paraId="4F3B4DF0" w14:textId="77777777" w:rsidR="00811410" w:rsidRDefault="00811410" w:rsidP="00811410">
      <w:pPr>
        <w:pStyle w:val="ListParagraph"/>
        <w:numPr>
          <w:ilvl w:val="0"/>
          <w:numId w:val="5"/>
        </w:numPr>
        <w:spacing w:after="200" w:line="276" w:lineRule="auto"/>
        <w:contextualSpacing w:val="0"/>
      </w:pPr>
      <w:r w:rsidRPr="2F24AF34">
        <w:t xml:space="preserve">Research and write volunteer policies and procedures, including risk assessments.  </w:t>
      </w:r>
    </w:p>
    <w:p w14:paraId="3129C41C" w14:textId="77777777" w:rsidR="00811410" w:rsidRDefault="00811410" w:rsidP="00811410">
      <w:pPr>
        <w:pStyle w:val="ListParagraph"/>
        <w:numPr>
          <w:ilvl w:val="0"/>
          <w:numId w:val="5"/>
        </w:numPr>
        <w:spacing w:after="200" w:line="276" w:lineRule="auto"/>
        <w:contextualSpacing w:val="0"/>
      </w:pPr>
      <w:r w:rsidRPr="2F24AF34">
        <w:t xml:space="preserve">Raise staff awareness about the benefits of volunteering and volunteer opportunities.  </w:t>
      </w:r>
    </w:p>
    <w:p w14:paraId="2A552A6F" w14:textId="77777777" w:rsidR="00811410" w:rsidRDefault="00811410" w:rsidP="00811410">
      <w:pPr>
        <w:pStyle w:val="ListParagraph"/>
        <w:numPr>
          <w:ilvl w:val="0"/>
          <w:numId w:val="5"/>
        </w:numPr>
        <w:spacing w:after="200" w:line="276" w:lineRule="auto"/>
        <w:contextualSpacing w:val="0"/>
      </w:pPr>
      <w:r w:rsidRPr="2F24AF34">
        <w:t xml:space="preserve">Keep up to date with legislation and policy related to volunteering and make any necessary modifications to accommodate changes.  </w:t>
      </w:r>
    </w:p>
    <w:p w14:paraId="2049AA03" w14:textId="77777777" w:rsidR="00811410" w:rsidRDefault="00811410" w:rsidP="00811410">
      <w:pPr>
        <w:pStyle w:val="ListParagraph"/>
        <w:numPr>
          <w:ilvl w:val="0"/>
          <w:numId w:val="5"/>
        </w:numPr>
        <w:spacing w:after="200" w:line="276" w:lineRule="auto"/>
        <w:contextualSpacing w:val="0"/>
      </w:pPr>
      <w:r w:rsidRPr="2F24AF34">
        <w:t xml:space="preserve">Celebrate volunteering by nominating volunteers for awards and organise celebration events.  </w:t>
      </w:r>
    </w:p>
    <w:p w14:paraId="450BE5B8" w14:textId="77777777" w:rsidR="00811410" w:rsidRDefault="00811410" w:rsidP="00811410">
      <w:pPr>
        <w:pStyle w:val="ListParagraph"/>
        <w:numPr>
          <w:ilvl w:val="0"/>
          <w:numId w:val="5"/>
        </w:numPr>
        <w:spacing w:after="200" w:line="276" w:lineRule="auto"/>
        <w:contextualSpacing w:val="0"/>
      </w:pPr>
      <w:r w:rsidRPr="2F24AF34">
        <w:t xml:space="preserve">Attend weekly Co-curricular meetings and other relevant meetings as required.  </w:t>
      </w:r>
    </w:p>
    <w:p w14:paraId="74789942" w14:textId="77777777" w:rsidR="00811410" w:rsidRDefault="00811410" w:rsidP="00811410">
      <w:pPr>
        <w:pStyle w:val="ListParagraph"/>
        <w:numPr>
          <w:ilvl w:val="0"/>
          <w:numId w:val="5"/>
        </w:numPr>
        <w:spacing w:after="200" w:line="276" w:lineRule="auto"/>
        <w:contextualSpacing w:val="0"/>
      </w:pPr>
      <w:r w:rsidRPr="2F24AF34">
        <w:t xml:space="preserve">To work with the Co-curricular Co-ordinator and Deputy Co-curricular Co-ordinator to plan and support the Change Makers week in the final week of the summer term.  </w:t>
      </w:r>
    </w:p>
    <w:p w14:paraId="519C7BE0" w14:textId="77777777" w:rsidR="00811410" w:rsidRDefault="00811410" w:rsidP="00811410">
      <w:pPr>
        <w:pStyle w:val="ListParagraph"/>
        <w:numPr>
          <w:ilvl w:val="0"/>
          <w:numId w:val="5"/>
        </w:numPr>
        <w:spacing w:after="200" w:line="276" w:lineRule="auto"/>
        <w:contextualSpacing w:val="0"/>
      </w:pPr>
      <w:r w:rsidRPr="2F24AF34">
        <w:t xml:space="preserve">To drive minibuses to facilitate certain programmes. </w:t>
      </w:r>
    </w:p>
    <w:p w14:paraId="7B4926CC" w14:textId="77777777" w:rsidR="00811410" w:rsidRDefault="00811410" w:rsidP="00811410">
      <w:pPr>
        <w:pStyle w:val="ListParagraph"/>
        <w:numPr>
          <w:ilvl w:val="0"/>
          <w:numId w:val="5"/>
        </w:numPr>
        <w:spacing w:after="200" w:line="276" w:lineRule="auto"/>
        <w:contextualSpacing w:val="0"/>
      </w:pPr>
      <w:r w:rsidRPr="2F24AF34">
        <w:t xml:space="preserve">To work with all members of the Stowe Group to ensure that staff and pupils are supported in their Volunteering work and fundraising initiatives. </w:t>
      </w:r>
    </w:p>
    <w:p w14:paraId="40626BED" w14:textId="77777777" w:rsidR="00811410" w:rsidRDefault="00811410" w:rsidP="00811410">
      <w:pPr>
        <w:pStyle w:val="ListParagraph"/>
        <w:numPr>
          <w:ilvl w:val="0"/>
          <w:numId w:val="5"/>
        </w:numPr>
        <w:spacing w:after="200" w:line="276" w:lineRule="auto"/>
        <w:contextualSpacing w:val="0"/>
      </w:pPr>
      <w:r w:rsidRPr="2F24AF34">
        <w:t xml:space="preserve">To work with all members of The Stowe Group to ensure that pupils are supported in their volunteering work and fundraising initiatives. </w:t>
      </w:r>
    </w:p>
    <w:p w14:paraId="1AD33AD7" w14:textId="77777777" w:rsidR="00811410" w:rsidRDefault="00811410" w:rsidP="00811410">
      <w:pPr>
        <w:pStyle w:val="ListParagraph"/>
        <w:numPr>
          <w:ilvl w:val="0"/>
          <w:numId w:val="5"/>
        </w:numPr>
        <w:spacing w:after="200" w:line="276" w:lineRule="auto"/>
        <w:contextualSpacing w:val="0"/>
      </w:pPr>
      <w:r w:rsidRPr="2F24AF34">
        <w:lastRenderedPageBreak/>
        <w:t xml:space="preserve">To support colleagues in The Stowe Group who want to engage in service projects both locally and further afield.  </w:t>
      </w:r>
    </w:p>
    <w:p w14:paraId="3485187B" w14:textId="77777777" w:rsidR="00811410" w:rsidRDefault="00811410" w:rsidP="00811410">
      <w:pPr>
        <w:pStyle w:val="ListParagraph"/>
        <w:numPr>
          <w:ilvl w:val="0"/>
          <w:numId w:val="5"/>
        </w:numPr>
        <w:spacing w:after="200" w:line="276" w:lineRule="auto"/>
        <w:contextualSpacing w:val="0"/>
      </w:pPr>
      <w:r w:rsidRPr="2F24AF34">
        <w:t xml:space="preserve">To make the most of outreach opportunities and working together to raise awareness and funds for local, national and international charities. </w:t>
      </w:r>
    </w:p>
    <w:p w14:paraId="7109005F" w14:textId="77777777" w:rsidR="00811410" w:rsidRDefault="00811410" w:rsidP="00811410">
      <w:pPr>
        <w:pStyle w:val="ListParagraph"/>
        <w:numPr>
          <w:ilvl w:val="0"/>
          <w:numId w:val="5"/>
        </w:numPr>
        <w:spacing w:after="200" w:line="276" w:lineRule="auto"/>
        <w:contextualSpacing w:val="0"/>
      </w:pPr>
      <w:r w:rsidRPr="2F24AF34">
        <w:t xml:space="preserve">To work with the Head’s office to ensure that all Service achievements are taken into account when considering prizes and awards throughout the year, in particular the awarding of Speech Day prizes. </w:t>
      </w:r>
    </w:p>
    <w:p w14:paraId="0160269D" w14:textId="77777777" w:rsidR="00811410" w:rsidRDefault="00811410" w:rsidP="00811410">
      <w:pPr>
        <w:pStyle w:val="ListParagraph"/>
        <w:numPr>
          <w:ilvl w:val="0"/>
          <w:numId w:val="5"/>
        </w:numPr>
        <w:spacing w:after="200" w:line="276" w:lineRule="auto"/>
        <w:contextualSpacing w:val="0"/>
      </w:pPr>
      <w:r w:rsidRPr="2F24AF34">
        <w:t xml:space="preserve">As Charity Co-ordinator, to ensure that all reports and data are compiled as required over the course of the year. </w:t>
      </w:r>
    </w:p>
    <w:p w14:paraId="60B6104D" w14:textId="77777777" w:rsidR="00811410" w:rsidRDefault="00811410" w:rsidP="00811410">
      <w:pPr>
        <w:jc w:val="both"/>
      </w:pPr>
      <w:r w:rsidRPr="2F24AF34">
        <w:rPr>
          <w:rFonts w:ascii="Calibri" w:eastAsia="Calibri" w:hAnsi="Calibri" w:cs="Calibri"/>
        </w:rPr>
        <w:t xml:space="preserve"> </w:t>
      </w:r>
    </w:p>
    <w:p w14:paraId="5E6202D2" w14:textId="724BAA77" w:rsidR="00811410" w:rsidRDefault="00811410" w:rsidP="00811410">
      <w:pPr>
        <w:jc w:val="both"/>
      </w:pPr>
      <w:r w:rsidRPr="2F24AF34">
        <w:rPr>
          <w:rFonts w:ascii="Calibri" w:eastAsia="Calibri" w:hAnsi="Calibri" w:cs="Calibri"/>
          <w:b/>
          <w:bCs/>
        </w:rPr>
        <w:t>Supporting The Award</w:t>
      </w:r>
      <w:r w:rsidRPr="2F24AF34">
        <w:rPr>
          <w:rFonts w:ascii="Calibri" w:eastAsia="Calibri" w:hAnsi="Calibri" w:cs="Calibri"/>
        </w:rPr>
        <w:t xml:space="preserve"> </w:t>
      </w:r>
    </w:p>
    <w:p w14:paraId="71131F75" w14:textId="77777777" w:rsidR="00811410" w:rsidRDefault="00811410" w:rsidP="00811410">
      <w:pPr>
        <w:pStyle w:val="ListParagraph"/>
        <w:numPr>
          <w:ilvl w:val="0"/>
          <w:numId w:val="4"/>
        </w:numPr>
        <w:spacing w:after="200" w:line="276" w:lineRule="auto"/>
        <w:contextualSpacing w:val="0"/>
      </w:pPr>
      <w:r w:rsidRPr="2F24AF34">
        <w:t xml:space="preserve">To work with the Co-curricular Co-ordinator to administer and support the Stowe Award, including moderating personal reports and helping arrange and support celebration events. Volunteering is an integral part of the Award structure and success criteria. </w:t>
      </w:r>
    </w:p>
    <w:p w14:paraId="05AABE4C" w14:textId="77777777" w:rsidR="00811410" w:rsidRDefault="00811410" w:rsidP="00811410">
      <w:pPr>
        <w:pStyle w:val="ListParagraph"/>
        <w:numPr>
          <w:ilvl w:val="0"/>
          <w:numId w:val="4"/>
        </w:numPr>
        <w:spacing w:after="200" w:line="276" w:lineRule="auto"/>
        <w:contextualSpacing w:val="0"/>
      </w:pPr>
      <w:r w:rsidRPr="2F24AF34">
        <w:t>To promote the importance of involvement in Service projects in terms of achieving the Award and ensure that Service options are accessible to all Stoics.</w:t>
      </w:r>
    </w:p>
    <w:p w14:paraId="02532794" w14:textId="77777777" w:rsidR="00811410" w:rsidRPr="00BE4B76" w:rsidRDefault="00811410" w:rsidP="00811410">
      <w:pPr>
        <w:rPr>
          <w:rFonts w:ascii="Calibri" w:hAnsi="Calibri" w:cs="Calibri"/>
          <w:b/>
        </w:rPr>
      </w:pPr>
    </w:p>
    <w:p w14:paraId="757B89D7" w14:textId="0DA6E828" w:rsidR="00811410" w:rsidRPr="00BE4B76" w:rsidRDefault="00811410" w:rsidP="00811410">
      <w:pPr>
        <w:rPr>
          <w:rFonts w:ascii="Calibri" w:hAnsi="Calibri" w:cs="Calibri"/>
          <w:b/>
        </w:rPr>
      </w:pPr>
      <w:r w:rsidRPr="00BE4B76">
        <w:rPr>
          <w:rFonts w:ascii="Calibri" w:hAnsi="Calibri" w:cs="Calibri"/>
          <w:b/>
        </w:rPr>
        <w:t>Person Specification</w:t>
      </w:r>
    </w:p>
    <w:p w14:paraId="1F63F06C" w14:textId="77777777" w:rsidR="00811410" w:rsidRPr="00BE4B76" w:rsidRDefault="00811410" w:rsidP="00811410">
      <w:pPr>
        <w:jc w:val="both"/>
        <w:rPr>
          <w:rFonts w:ascii="Calibri" w:hAnsi="Calibri" w:cs="Calibri"/>
          <w:color w:val="000000"/>
        </w:rPr>
      </w:pPr>
      <w:r w:rsidRPr="00BE4B76">
        <w:rPr>
          <w:rFonts w:ascii="Calibri" w:hAnsi="Calibri" w:cs="Calibri"/>
          <w:color w:val="000000"/>
        </w:rPr>
        <w:t>The selection of candidates for short-listing will be based on this specification and candidates should bear this in mind when preparing their application and completing the application form:</w:t>
      </w:r>
    </w:p>
    <w:p w14:paraId="580B27B0" w14:textId="77777777" w:rsidR="00811410" w:rsidRDefault="00811410" w:rsidP="00811410">
      <w:pPr>
        <w:jc w:val="both"/>
        <w:rPr>
          <w:rFonts w:ascii="Calibri" w:hAnsi="Calibri" w:cs="Calibri"/>
          <w:color w:val="000000" w:themeColor="text1"/>
        </w:rPr>
      </w:pPr>
    </w:p>
    <w:tbl>
      <w:tblPr>
        <w:tblW w:w="0" w:type="auto"/>
        <w:tblInd w:w="105" w:type="dxa"/>
        <w:tblLayout w:type="fixed"/>
        <w:tblLook w:val="00A0" w:firstRow="1" w:lastRow="0" w:firstColumn="1" w:lastColumn="0" w:noHBand="0" w:noVBand="0"/>
      </w:tblPr>
      <w:tblGrid>
        <w:gridCol w:w="1950"/>
        <w:gridCol w:w="3555"/>
        <w:gridCol w:w="3555"/>
      </w:tblGrid>
      <w:tr w:rsidR="00811410" w14:paraId="77915E99" w14:textId="77777777" w:rsidTr="00FA0B8F">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E7D94" w14:textId="77777777" w:rsidR="00811410" w:rsidRDefault="00811410" w:rsidP="00FA0B8F">
            <w:pPr>
              <w:ind w:left="106" w:hanging="106"/>
              <w:jc w:val="both"/>
            </w:pPr>
            <w:r w:rsidRPr="2F24AF34">
              <w:rPr>
                <w:rFonts w:ascii="Calibri" w:eastAsia="Calibri" w:hAnsi="Calibri" w:cs="Calibri"/>
                <w:b/>
                <w:bCs/>
                <w:color w:val="000000" w:themeColor="text1"/>
              </w:rPr>
              <w:t>Attributes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46D28" w14:textId="77777777" w:rsidR="00811410" w:rsidRDefault="00811410" w:rsidP="00FA0B8F">
            <w:pPr>
              <w:jc w:val="both"/>
            </w:pPr>
            <w:r w:rsidRPr="2F24AF34">
              <w:rPr>
                <w:rFonts w:ascii="Calibri" w:eastAsia="Calibri" w:hAnsi="Calibri" w:cs="Calibri"/>
                <w:b/>
                <w:bCs/>
                <w:color w:val="000000" w:themeColor="text1"/>
              </w:rPr>
              <w:t>Essential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C81EE" w14:textId="77777777" w:rsidR="00811410" w:rsidRDefault="00811410" w:rsidP="00FA0B8F">
            <w:pPr>
              <w:jc w:val="both"/>
            </w:pPr>
            <w:r w:rsidRPr="2F24AF34">
              <w:rPr>
                <w:rFonts w:ascii="Calibri" w:eastAsia="Calibri" w:hAnsi="Calibri" w:cs="Calibri"/>
                <w:b/>
                <w:bCs/>
                <w:color w:val="000000" w:themeColor="text1"/>
              </w:rPr>
              <w:t>Desirable</w:t>
            </w:r>
          </w:p>
        </w:tc>
      </w:tr>
      <w:tr w:rsidR="00811410" w14:paraId="1F6BC1F2" w14:textId="77777777" w:rsidTr="00FA0B8F">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E71D4D" w14:textId="77777777" w:rsidR="00811410" w:rsidRDefault="00811410" w:rsidP="00FA0B8F">
            <w:r w:rsidRPr="2F24AF34">
              <w:rPr>
                <w:rFonts w:ascii="Calibri" w:eastAsia="Calibri" w:hAnsi="Calibri" w:cs="Calibri"/>
                <w:b/>
                <w:bCs/>
                <w:color w:val="000000" w:themeColor="text1"/>
              </w:rPr>
              <w:t>Qualifications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BE76B" w14:textId="77777777" w:rsidR="00811410" w:rsidRDefault="00811410" w:rsidP="00FA0B8F">
            <w:r w:rsidRPr="2F24AF34">
              <w:rPr>
                <w:rFonts w:ascii="Calibri" w:eastAsia="Calibri" w:hAnsi="Calibri" w:cs="Calibri"/>
              </w:rPr>
              <w:t>Minimum of A- Levels</w:t>
            </w:r>
          </w:p>
          <w:p w14:paraId="17C9C28C" w14:textId="77777777" w:rsidR="00811410" w:rsidRDefault="00811410" w:rsidP="00FA0B8F">
            <w:r w:rsidRPr="2F24AF34">
              <w:rPr>
                <w:rFonts w:ascii="Calibri" w:eastAsia="Calibri" w:hAnsi="Calibri" w:cs="Calibri"/>
              </w:rPr>
              <w:t xml:space="preserve"> </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440F" w14:textId="77777777" w:rsidR="00811410" w:rsidRDefault="00811410" w:rsidP="00811410">
            <w:pPr>
              <w:pStyle w:val="ListParagraph"/>
              <w:numPr>
                <w:ilvl w:val="0"/>
                <w:numId w:val="3"/>
              </w:numPr>
              <w:spacing w:after="200" w:line="276" w:lineRule="auto"/>
              <w:contextualSpacing w:val="0"/>
            </w:pPr>
            <w:r>
              <w:t>Education to degree level, with strong ability in written English</w:t>
            </w:r>
          </w:p>
          <w:p w14:paraId="59F4CD10" w14:textId="77777777" w:rsidR="00811410" w:rsidRDefault="00811410" w:rsidP="00FA0B8F">
            <w:r w:rsidRPr="2F24AF34">
              <w:rPr>
                <w:rFonts w:ascii="Calibri" w:eastAsia="Calibri" w:hAnsi="Calibri" w:cs="Calibri"/>
              </w:rPr>
              <w:t xml:space="preserve"> </w:t>
            </w:r>
          </w:p>
        </w:tc>
      </w:tr>
      <w:tr w:rsidR="00811410" w14:paraId="5B6185A0" w14:textId="77777777" w:rsidTr="00FA0B8F">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FC204F" w14:textId="77777777" w:rsidR="00811410" w:rsidRDefault="00811410" w:rsidP="00FA0B8F">
            <w:r w:rsidRPr="2F24AF34">
              <w:rPr>
                <w:rFonts w:ascii="Calibri" w:eastAsia="Calibri" w:hAnsi="Calibri" w:cs="Calibri"/>
                <w:b/>
                <w:bCs/>
                <w:color w:val="000000" w:themeColor="text1"/>
              </w:rPr>
              <w:t>Specialist Skills &amp; Experience</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01D6F" w14:textId="77777777" w:rsidR="00811410" w:rsidRDefault="00811410" w:rsidP="00FA0B8F">
            <w:r w:rsidRPr="2F24AF34">
              <w:rPr>
                <w:rFonts w:ascii="Calibri" w:eastAsia="Calibri" w:hAnsi="Calibri" w:cs="Calibri"/>
              </w:rPr>
              <w:t xml:space="preserve"> </w:t>
            </w:r>
          </w:p>
          <w:p w14:paraId="3A262801" w14:textId="77777777" w:rsidR="00811410" w:rsidRDefault="00811410" w:rsidP="00811410">
            <w:pPr>
              <w:pStyle w:val="ListParagraph"/>
              <w:numPr>
                <w:ilvl w:val="0"/>
                <w:numId w:val="2"/>
              </w:numPr>
              <w:spacing w:after="200" w:line="276" w:lineRule="auto"/>
              <w:contextualSpacing w:val="0"/>
            </w:pPr>
            <w:r>
              <w:t>Planning and priority setting; scheduling daily activities and planning for peaks and troughs in workload</w:t>
            </w:r>
          </w:p>
          <w:p w14:paraId="64D991CB" w14:textId="77777777" w:rsidR="00811410" w:rsidRDefault="00811410" w:rsidP="00FA0B8F">
            <w:r w:rsidRPr="2F24AF34">
              <w:rPr>
                <w:rFonts w:ascii="Calibri" w:eastAsia="Calibri" w:hAnsi="Calibri" w:cs="Calibri"/>
              </w:rPr>
              <w:lastRenderedPageBreak/>
              <w:t xml:space="preserve"> </w:t>
            </w:r>
          </w:p>
          <w:p w14:paraId="09BAF403" w14:textId="77777777" w:rsidR="00811410" w:rsidRDefault="00811410" w:rsidP="00811410">
            <w:pPr>
              <w:pStyle w:val="ListParagraph"/>
              <w:numPr>
                <w:ilvl w:val="0"/>
                <w:numId w:val="2"/>
              </w:numPr>
              <w:spacing w:after="200" w:line="276" w:lineRule="auto"/>
              <w:contextualSpacing w:val="0"/>
            </w:pPr>
            <w:r>
              <w:t>Being able to manage multiple tasks at any one time</w:t>
            </w:r>
          </w:p>
          <w:p w14:paraId="642FD3B4" w14:textId="77777777" w:rsidR="00811410" w:rsidRDefault="00811410" w:rsidP="00FA0B8F">
            <w:r w:rsidRPr="2F24AF34">
              <w:rPr>
                <w:rFonts w:ascii="Calibri" w:eastAsia="Calibri" w:hAnsi="Calibri" w:cs="Calibri"/>
              </w:rPr>
              <w:t xml:space="preserve"> </w:t>
            </w:r>
          </w:p>
          <w:p w14:paraId="19D99E93" w14:textId="77777777" w:rsidR="00811410" w:rsidRDefault="00811410" w:rsidP="00811410">
            <w:pPr>
              <w:pStyle w:val="ListParagraph"/>
              <w:numPr>
                <w:ilvl w:val="0"/>
                <w:numId w:val="2"/>
              </w:numPr>
              <w:spacing w:after="200" w:line="276" w:lineRule="auto"/>
              <w:contextualSpacing w:val="0"/>
            </w:pPr>
            <w:r>
              <w:t>PC and database skills: experience in handling data and using databases</w:t>
            </w:r>
          </w:p>
          <w:p w14:paraId="4CA51C62" w14:textId="77777777" w:rsidR="00811410" w:rsidRDefault="00811410" w:rsidP="00FA0B8F">
            <w:pPr>
              <w:spacing w:line="257" w:lineRule="auto"/>
            </w:pPr>
            <w:r w:rsidRPr="2F24AF34">
              <w:t xml:space="preserve"> </w:t>
            </w:r>
          </w:p>
          <w:p w14:paraId="753EB12B" w14:textId="77777777" w:rsidR="00811410" w:rsidRDefault="00811410" w:rsidP="00811410">
            <w:pPr>
              <w:pStyle w:val="ListParagraph"/>
              <w:numPr>
                <w:ilvl w:val="0"/>
                <w:numId w:val="2"/>
              </w:numPr>
              <w:spacing w:after="200" w:line="276" w:lineRule="auto"/>
              <w:contextualSpacing w:val="0"/>
            </w:pPr>
            <w:r>
              <w:t>People Management skills</w:t>
            </w:r>
          </w:p>
          <w:p w14:paraId="011FA919" w14:textId="77777777" w:rsidR="00811410" w:rsidRDefault="00811410" w:rsidP="00FA0B8F">
            <w:r w:rsidRPr="2F24AF34">
              <w:t xml:space="preserve"> </w:t>
            </w:r>
          </w:p>
          <w:p w14:paraId="36A6DBE8" w14:textId="77777777" w:rsidR="00811410" w:rsidRDefault="00811410" w:rsidP="00FA0B8F">
            <w:r w:rsidRPr="2F24AF34">
              <w:rPr>
                <w:rFonts w:ascii="Calibri" w:eastAsia="Calibri" w:hAnsi="Calibri" w:cs="Calibri"/>
              </w:rPr>
              <w:t xml:space="preserve"> </w:t>
            </w:r>
          </w:p>
          <w:p w14:paraId="3A4F131F" w14:textId="77777777" w:rsidR="00811410" w:rsidRDefault="00811410" w:rsidP="00811410">
            <w:pPr>
              <w:pStyle w:val="ListParagraph"/>
              <w:numPr>
                <w:ilvl w:val="0"/>
                <w:numId w:val="2"/>
              </w:numPr>
              <w:spacing w:after="200" w:line="276" w:lineRule="auto"/>
              <w:contextualSpacing w:val="0"/>
            </w:pPr>
            <w:r>
              <w:t xml:space="preserve">Proficient communicator, with the ability to network and develop contacts in the community </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D6847" w14:textId="77777777" w:rsidR="00811410" w:rsidRDefault="00811410" w:rsidP="00FA0B8F">
            <w:r w:rsidRPr="2F24AF34">
              <w:rPr>
                <w:rFonts w:ascii="Calibri" w:eastAsia="Calibri" w:hAnsi="Calibri" w:cs="Calibri"/>
              </w:rPr>
              <w:lastRenderedPageBreak/>
              <w:t xml:space="preserve"> </w:t>
            </w:r>
          </w:p>
          <w:p w14:paraId="5FB6215D" w14:textId="77777777" w:rsidR="00811410" w:rsidRDefault="00811410" w:rsidP="00811410">
            <w:pPr>
              <w:pStyle w:val="ListParagraph"/>
              <w:numPr>
                <w:ilvl w:val="0"/>
                <w:numId w:val="2"/>
              </w:numPr>
              <w:spacing w:after="200" w:line="276" w:lineRule="auto"/>
              <w:contextualSpacing w:val="0"/>
            </w:pPr>
            <w:r>
              <w:t>Knowledge of the local community and working in an outreach community setting</w:t>
            </w:r>
          </w:p>
          <w:p w14:paraId="692AE81D" w14:textId="77777777" w:rsidR="00811410" w:rsidRDefault="00811410" w:rsidP="00FA0B8F">
            <w:r w:rsidRPr="2F24AF34">
              <w:rPr>
                <w:rFonts w:ascii="Calibri" w:eastAsia="Calibri" w:hAnsi="Calibri" w:cs="Calibri"/>
              </w:rPr>
              <w:lastRenderedPageBreak/>
              <w:t xml:space="preserve"> </w:t>
            </w:r>
          </w:p>
          <w:p w14:paraId="2E179FFD" w14:textId="77777777" w:rsidR="00811410" w:rsidRDefault="00811410" w:rsidP="00811410">
            <w:pPr>
              <w:pStyle w:val="ListParagraph"/>
              <w:numPr>
                <w:ilvl w:val="0"/>
                <w:numId w:val="2"/>
              </w:numPr>
              <w:spacing w:after="200" w:line="276" w:lineRule="auto"/>
              <w:contextualSpacing w:val="0"/>
            </w:pPr>
            <w:r>
              <w:t xml:space="preserve">Experience of working with volunteers and/or community organisations </w:t>
            </w:r>
          </w:p>
        </w:tc>
      </w:tr>
      <w:tr w:rsidR="00811410" w14:paraId="411135C1" w14:textId="77777777" w:rsidTr="00FA0B8F">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0275D" w14:textId="77777777" w:rsidR="00811410" w:rsidRDefault="00811410" w:rsidP="00FA0B8F">
            <w:r w:rsidRPr="2F24AF34">
              <w:rPr>
                <w:rFonts w:ascii="Calibri" w:eastAsia="Calibri" w:hAnsi="Calibri" w:cs="Calibri"/>
                <w:b/>
                <w:bCs/>
                <w:color w:val="000000" w:themeColor="text1"/>
              </w:rPr>
              <w:lastRenderedPageBreak/>
              <w:t>Personal Qualities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2E543" w14:textId="77777777" w:rsidR="00811410" w:rsidRDefault="00811410" w:rsidP="00FA0B8F">
            <w:r w:rsidRPr="2F24AF34">
              <w:rPr>
                <w:rFonts w:ascii="Calibri" w:eastAsia="Calibri" w:hAnsi="Calibri" w:cs="Calibri"/>
              </w:rPr>
              <w:t xml:space="preserve"> </w:t>
            </w:r>
          </w:p>
          <w:p w14:paraId="2F222A4F" w14:textId="77777777" w:rsidR="00811410" w:rsidRDefault="00811410" w:rsidP="00811410">
            <w:pPr>
              <w:pStyle w:val="ListParagraph"/>
              <w:numPr>
                <w:ilvl w:val="0"/>
                <w:numId w:val="2"/>
              </w:numPr>
              <w:spacing w:after="200" w:line="276" w:lineRule="auto"/>
              <w:contextualSpacing w:val="0"/>
            </w:pPr>
            <w:r>
              <w:t>Excellent organisational skills</w:t>
            </w:r>
          </w:p>
          <w:p w14:paraId="4CBDF2EA" w14:textId="77777777" w:rsidR="00811410" w:rsidRDefault="00811410" w:rsidP="00FA0B8F">
            <w:r w:rsidRPr="2F24AF34">
              <w:rPr>
                <w:rFonts w:ascii="Calibri" w:eastAsia="Calibri" w:hAnsi="Calibri" w:cs="Calibri"/>
              </w:rPr>
              <w:t xml:space="preserve"> </w:t>
            </w:r>
          </w:p>
          <w:p w14:paraId="2E1CC929" w14:textId="77777777" w:rsidR="00811410" w:rsidRDefault="00811410" w:rsidP="00811410">
            <w:pPr>
              <w:pStyle w:val="ListParagraph"/>
              <w:numPr>
                <w:ilvl w:val="0"/>
                <w:numId w:val="2"/>
              </w:numPr>
              <w:spacing w:after="200" w:line="276" w:lineRule="auto"/>
              <w:contextualSpacing w:val="0"/>
            </w:pPr>
            <w:r>
              <w:t xml:space="preserve">Strong attention to detail </w:t>
            </w:r>
          </w:p>
          <w:p w14:paraId="215DEEAE" w14:textId="77777777" w:rsidR="00811410" w:rsidRDefault="00811410" w:rsidP="00FA0B8F">
            <w:r w:rsidRPr="2F24AF34">
              <w:rPr>
                <w:rFonts w:ascii="Calibri" w:eastAsia="Calibri" w:hAnsi="Calibri" w:cs="Calibri"/>
              </w:rPr>
              <w:t xml:space="preserve"> </w:t>
            </w:r>
          </w:p>
          <w:p w14:paraId="2B9A5950" w14:textId="77777777" w:rsidR="00811410" w:rsidRDefault="00811410" w:rsidP="00811410">
            <w:pPr>
              <w:pStyle w:val="ListParagraph"/>
              <w:numPr>
                <w:ilvl w:val="0"/>
                <w:numId w:val="2"/>
              </w:numPr>
              <w:spacing w:after="200" w:line="276" w:lineRule="auto"/>
              <w:contextualSpacing w:val="0"/>
            </w:pPr>
            <w:r>
              <w:t xml:space="preserve"> Enthusiastic personality, with a proactive approach</w:t>
            </w:r>
          </w:p>
          <w:p w14:paraId="5B610C35" w14:textId="77777777" w:rsidR="00811410" w:rsidRDefault="00811410" w:rsidP="00FA0B8F">
            <w:r w:rsidRPr="2F24AF34">
              <w:t xml:space="preserve"> </w:t>
            </w:r>
          </w:p>
          <w:p w14:paraId="351E254C" w14:textId="77777777" w:rsidR="00811410" w:rsidRDefault="00811410" w:rsidP="00811410">
            <w:pPr>
              <w:pStyle w:val="ListParagraph"/>
              <w:numPr>
                <w:ilvl w:val="0"/>
                <w:numId w:val="2"/>
              </w:numPr>
              <w:spacing w:after="200" w:line="276" w:lineRule="auto"/>
              <w:contextualSpacing w:val="0"/>
            </w:pPr>
            <w:r>
              <w:t>Strong communication</w:t>
            </w:r>
          </w:p>
          <w:p w14:paraId="6089987E" w14:textId="77777777" w:rsidR="00811410" w:rsidRDefault="00811410" w:rsidP="00FA0B8F">
            <w:r w:rsidRPr="2F24AF34">
              <w:rPr>
                <w:rFonts w:ascii="Calibri" w:eastAsia="Calibri" w:hAnsi="Calibri" w:cs="Calibri"/>
              </w:rPr>
              <w:t xml:space="preserve"> </w:t>
            </w:r>
          </w:p>
          <w:p w14:paraId="19AC0958" w14:textId="77777777" w:rsidR="00811410" w:rsidRDefault="00811410" w:rsidP="00811410">
            <w:pPr>
              <w:pStyle w:val="ListParagraph"/>
              <w:numPr>
                <w:ilvl w:val="0"/>
                <w:numId w:val="2"/>
              </w:numPr>
              <w:spacing w:after="200" w:line="276" w:lineRule="auto"/>
              <w:contextualSpacing w:val="0"/>
            </w:pPr>
            <w:r>
              <w:t>Strong team-worker – ability to thrive in a small, closely-knit, and dedicated team</w:t>
            </w:r>
          </w:p>
          <w:p w14:paraId="77EF3A33" w14:textId="77777777" w:rsidR="00811410" w:rsidRDefault="00811410" w:rsidP="00FA0B8F">
            <w:r w:rsidRPr="2F24AF34">
              <w:rPr>
                <w:rFonts w:ascii="Calibri" w:eastAsia="Calibri" w:hAnsi="Calibri" w:cs="Calibri"/>
              </w:rPr>
              <w:t xml:space="preserve"> </w:t>
            </w:r>
          </w:p>
          <w:p w14:paraId="2F98B070" w14:textId="77777777" w:rsidR="00811410" w:rsidRDefault="00811410" w:rsidP="00811410">
            <w:pPr>
              <w:pStyle w:val="ListParagraph"/>
              <w:numPr>
                <w:ilvl w:val="0"/>
                <w:numId w:val="2"/>
              </w:numPr>
              <w:spacing w:after="200" w:line="276" w:lineRule="auto"/>
              <w:contextualSpacing w:val="0"/>
            </w:pPr>
            <w:r>
              <w:lastRenderedPageBreak/>
              <w:t>Willing to work flexible hours for events and planning meetings as required</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5808C" w14:textId="77777777" w:rsidR="00811410" w:rsidRDefault="00811410" w:rsidP="00FA0B8F">
            <w:pPr>
              <w:rPr>
                <w:rFonts w:ascii="Calibri" w:eastAsia="Calibri" w:hAnsi="Calibri" w:cs="Calibri"/>
              </w:rPr>
            </w:pPr>
          </w:p>
        </w:tc>
      </w:tr>
    </w:tbl>
    <w:p w14:paraId="4C47FE1C" w14:textId="77777777" w:rsidR="00811410" w:rsidRDefault="00811410" w:rsidP="00811410">
      <w:pPr>
        <w:jc w:val="both"/>
        <w:rPr>
          <w:rFonts w:ascii="Calibri" w:hAnsi="Calibri" w:cs="Calibri"/>
          <w:color w:val="000000" w:themeColor="text1"/>
        </w:rPr>
      </w:pPr>
    </w:p>
    <w:p w14:paraId="00EC5F94" w14:textId="77777777" w:rsidR="00811410" w:rsidRDefault="00811410" w:rsidP="00811410">
      <w:pPr>
        <w:jc w:val="both"/>
      </w:pPr>
      <w:r w:rsidRPr="2F24AF34">
        <w:rPr>
          <w:rFonts w:ascii="Calibri" w:eastAsia="Calibri" w:hAnsi="Calibri" w:cs="Calibri"/>
        </w:rPr>
        <w:t xml:space="preserve">This job description reflects the present requirements of the post and as duties and responsibilities change/develop, the job description will be reviewed and be subject to amendment in consultation with the post holder. </w:t>
      </w:r>
    </w:p>
    <w:p w14:paraId="071B575C" w14:textId="77777777" w:rsidR="00811410" w:rsidRDefault="00811410" w:rsidP="00811410">
      <w:pPr>
        <w:jc w:val="both"/>
      </w:pPr>
      <w:r w:rsidRPr="2F24AF34">
        <w:t xml:space="preserve"> </w:t>
      </w:r>
    </w:p>
    <w:p w14:paraId="3EF30671" w14:textId="77777777" w:rsidR="00811410" w:rsidRDefault="00811410" w:rsidP="00811410">
      <w:pPr>
        <w:jc w:val="both"/>
      </w:pPr>
      <w:r w:rsidRPr="2F24AF34">
        <w:rPr>
          <w:rFonts w:ascii="Calibri" w:eastAsia="Calibri" w:hAnsi="Calibri" w:cs="Calibri"/>
        </w:rPr>
        <w:t>Date agreed:  June 2022</w:t>
      </w:r>
    </w:p>
    <w:p w14:paraId="0C4AEDDD" w14:textId="77777777" w:rsidR="00811410" w:rsidRDefault="00811410" w:rsidP="00811410">
      <w:pPr>
        <w:spacing w:line="257" w:lineRule="auto"/>
        <w:jc w:val="both"/>
        <w:rPr>
          <w:rFonts w:ascii="Calibri" w:eastAsia="Calibri" w:hAnsi="Calibri" w:cs="Calibri"/>
        </w:rPr>
      </w:pPr>
    </w:p>
    <w:p w14:paraId="3193FA1F" w14:textId="77777777" w:rsidR="00811410" w:rsidRDefault="00811410" w:rsidP="00811410">
      <w:pPr>
        <w:jc w:val="both"/>
        <w:rPr>
          <w:rFonts w:ascii="Calibri" w:hAnsi="Calibri" w:cs="Calibri"/>
          <w:color w:val="000000" w:themeColor="text1"/>
        </w:rPr>
      </w:pPr>
    </w:p>
    <w:p w14:paraId="4173CF3E" w14:textId="77777777" w:rsidR="00264BA0" w:rsidRDefault="00264BA0" w:rsidP="00F34A54">
      <w:pPr>
        <w:rPr>
          <w:rFonts w:ascii="Tahoma" w:eastAsia="Times New Roman" w:hAnsi="Tahoma" w:cs="Tahoma"/>
          <w:b/>
          <w:bCs/>
          <w:kern w:val="28"/>
          <w:sz w:val="40"/>
          <w:szCs w:val="40"/>
          <w:lang w:eastAsia="en-GB"/>
          <w14:cntxtAlts/>
        </w:rPr>
      </w:pPr>
    </w:p>
    <w:sectPr w:rsidR="00264BA0"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42A8" w14:textId="26996936" w:rsidR="00A52DF3" w:rsidRDefault="00A52DF3" w:rsidP="00A52DF3">
    <w:pPr>
      <w:pStyle w:val="Header"/>
      <w:jc w:val="center"/>
    </w:pPr>
    <w:r>
      <w:rPr>
        <w:noProof/>
      </w:rPr>
      <w:drawing>
        <wp:inline distT="0" distB="0" distL="0" distR="0" wp14:anchorId="6665F33D" wp14:editId="5789F25D">
          <wp:extent cx="2171700" cy="11715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A69"/>
    <w:multiLevelType w:val="hybridMultilevel"/>
    <w:tmpl w:val="C12665AE"/>
    <w:lvl w:ilvl="0" w:tplc="33E41AD6">
      <w:start w:val="1"/>
      <w:numFmt w:val="bullet"/>
      <w:lvlText w:val=""/>
      <w:lvlJc w:val="left"/>
      <w:pPr>
        <w:ind w:left="720" w:hanging="360"/>
      </w:pPr>
      <w:rPr>
        <w:rFonts w:ascii="Symbol" w:hAnsi="Symbol" w:hint="default"/>
      </w:rPr>
    </w:lvl>
    <w:lvl w:ilvl="1" w:tplc="F3EC5ED8">
      <w:start w:val="1"/>
      <w:numFmt w:val="bullet"/>
      <w:lvlText w:val="o"/>
      <w:lvlJc w:val="left"/>
      <w:pPr>
        <w:ind w:left="1440" w:hanging="360"/>
      </w:pPr>
      <w:rPr>
        <w:rFonts w:ascii="Courier New" w:hAnsi="Courier New" w:hint="default"/>
      </w:rPr>
    </w:lvl>
    <w:lvl w:ilvl="2" w:tplc="18188FC0">
      <w:start w:val="1"/>
      <w:numFmt w:val="bullet"/>
      <w:lvlText w:val=""/>
      <w:lvlJc w:val="left"/>
      <w:pPr>
        <w:ind w:left="2160" w:hanging="360"/>
      </w:pPr>
      <w:rPr>
        <w:rFonts w:ascii="Wingdings" w:hAnsi="Wingdings" w:hint="default"/>
      </w:rPr>
    </w:lvl>
    <w:lvl w:ilvl="3" w:tplc="2A1491AA">
      <w:start w:val="1"/>
      <w:numFmt w:val="bullet"/>
      <w:lvlText w:val=""/>
      <w:lvlJc w:val="left"/>
      <w:pPr>
        <w:ind w:left="2880" w:hanging="360"/>
      </w:pPr>
      <w:rPr>
        <w:rFonts w:ascii="Symbol" w:hAnsi="Symbol" w:hint="default"/>
      </w:rPr>
    </w:lvl>
    <w:lvl w:ilvl="4" w:tplc="BCCECABE">
      <w:start w:val="1"/>
      <w:numFmt w:val="bullet"/>
      <w:lvlText w:val="o"/>
      <w:lvlJc w:val="left"/>
      <w:pPr>
        <w:ind w:left="3600" w:hanging="360"/>
      </w:pPr>
      <w:rPr>
        <w:rFonts w:ascii="Courier New" w:hAnsi="Courier New" w:hint="default"/>
      </w:rPr>
    </w:lvl>
    <w:lvl w:ilvl="5" w:tplc="60761568">
      <w:start w:val="1"/>
      <w:numFmt w:val="bullet"/>
      <w:lvlText w:val=""/>
      <w:lvlJc w:val="left"/>
      <w:pPr>
        <w:ind w:left="4320" w:hanging="360"/>
      </w:pPr>
      <w:rPr>
        <w:rFonts w:ascii="Wingdings" w:hAnsi="Wingdings" w:hint="default"/>
      </w:rPr>
    </w:lvl>
    <w:lvl w:ilvl="6" w:tplc="ABDA7156">
      <w:start w:val="1"/>
      <w:numFmt w:val="bullet"/>
      <w:lvlText w:val=""/>
      <w:lvlJc w:val="left"/>
      <w:pPr>
        <w:ind w:left="5040" w:hanging="360"/>
      </w:pPr>
      <w:rPr>
        <w:rFonts w:ascii="Symbol" w:hAnsi="Symbol" w:hint="default"/>
      </w:rPr>
    </w:lvl>
    <w:lvl w:ilvl="7" w:tplc="638A0FC8">
      <w:start w:val="1"/>
      <w:numFmt w:val="bullet"/>
      <w:lvlText w:val="o"/>
      <w:lvlJc w:val="left"/>
      <w:pPr>
        <w:ind w:left="5760" w:hanging="360"/>
      </w:pPr>
      <w:rPr>
        <w:rFonts w:ascii="Courier New" w:hAnsi="Courier New" w:hint="default"/>
      </w:rPr>
    </w:lvl>
    <w:lvl w:ilvl="8" w:tplc="D82EDD26">
      <w:start w:val="1"/>
      <w:numFmt w:val="bullet"/>
      <w:lvlText w:val=""/>
      <w:lvlJc w:val="left"/>
      <w:pPr>
        <w:ind w:left="6480" w:hanging="360"/>
      </w:pPr>
      <w:rPr>
        <w:rFonts w:ascii="Wingdings" w:hAnsi="Wingdings" w:hint="default"/>
      </w:rPr>
    </w:lvl>
  </w:abstractNum>
  <w:abstractNum w:abstractNumId="1" w15:restartNumberingAfterBreak="0">
    <w:nsid w:val="12BC605C"/>
    <w:multiLevelType w:val="hybridMultilevel"/>
    <w:tmpl w:val="DF18225C"/>
    <w:lvl w:ilvl="0" w:tplc="931C280E">
      <w:start w:val="1"/>
      <w:numFmt w:val="bullet"/>
      <w:lvlText w:val="·"/>
      <w:lvlJc w:val="left"/>
      <w:pPr>
        <w:ind w:left="720" w:hanging="360"/>
      </w:pPr>
      <w:rPr>
        <w:rFonts w:ascii="Symbol" w:hAnsi="Symbol" w:hint="default"/>
      </w:rPr>
    </w:lvl>
    <w:lvl w:ilvl="1" w:tplc="EE84E74C">
      <w:start w:val="1"/>
      <w:numFmt w:val="bullet"/>
      <w:lvlText w:val="o"/>
      <w:lvlJc w:val="left"/>
      <w:pPr>
        <w:ind w:left="1440" w:hanging="360"/>
      </w:pPr>
      <w:rPr>
        <w:rFonts w:ascii="Courier New" w:hAnsi="Courier New" w:hint="default"/>
      </w:rPr>
    </w:lvl>
    <w:lvl w:ilvl="2" w:tplc="CD76B996">
      <w:start w:val="1"/>
      <w:numFmt w:val="bullet"/>
      <w:lvlText w:val=""/>
      <w:lvlJc w:val="left"/>
      <w:pPr>
        <w:ind w:left="2160" w:hanging="360"/>
      </w:pPr>
      <w:rPr>
        <w:rFonts w:ascii="Wingdings" w:hAnsi="Wingdings" w:hint="default"/>
      </w:rPr>
    </w:lvl>
    <w:lvl w:ilvl="3" w:tplc="5F165BFC">
      <w:start w:val="1"/>
      <w:numFmt w:val="bullet"/>
      <w:lvlText w:val=""/>
      <w:lvlJc w:val="left"/>
      <w:pPr>
        <w:ind w:left="2880" w:hanging="360"/>
      </w:pPr>
      <w:rPr>
        <w:rFonts w:ascii="Symbol" w:hAnsi="Symbol" w:hint="default"/>
      </w:rPr>
    </w:lvl>
    <w:lvl w:ilvl="4" w:tplc="6EAE6954">
      <w:start w:val="1"/>
      <w:numFmt w:val="bullet"/>
      <w:lvlText w:val="o"/>
      <w:lvlJc w:val="left"/>
      <w:pPr>
        <w:ind w:left="3600" w:hanging="360"/>
      </w:pPr>
      <w:rPr>
        <w:rFonts w:ascii="Courier New" w:hAnsi="Courier New" w:hint="default"/>
      </w:rPr>
    </w:lvl>
    <w:lvl w:ilvl="5" w:tplc="1B562388">
      <w:start w:val="1"/>
      <w:numFmt w:val="bullet"/>
      <w:lvlText w:val=""/>
      <w:lvlJc w:val="left"/>
      <w:pPr>
        <w:ind w:left="4320" w:hanging="360"/>
      </w:pPr>
      <w:rPr>
        <w:rFonts w:ascii="Wingdings" w:hAnsi="Wingdings" w:hint="default"/>
      </w:rPr>
    </w:lvl>
    <w:lvl w:ilvl="6" w:tplc="7BE0AC4E">
      <w:start w:val="1"/>
      <w:numFmt w:val="bullet"/>
      <w:lvlText w:val=""/>
      <w:lvlJc w:val="left"/>
      <w:pPr>
        <w:ind w:left="5040" w:hanging="360"/>
      </w:pPr>
      <w:rPr>
        <w:rFonts w:ascii="Symbol" w:hAnsi="Symbol" w:hint="default"/>
      </w:rPr>
    </w:lvl>
    <w:lvl w:ilvl="7" w:tplc="CF881B22">
      <w:start w:val="1"/>
      <w:numFmt w:val="bullet"/>
      <w:lvlText w:val="o"/>
      <w:lvlJc w:val="left"/>
      <w:pPr>
        <w:ind w:left="5760" w:hanging="360"/>
      </w:pPr>
      <w:rPr>
        <w:rFonts w:ascii="Courier New" w:hAnsi="Courier New" w:hint="default"/>
      </w:rPr>
    </w:lvl>
    <w:lvl w:ilvl="8" w:tplc="4D704566">
      <w:start w:val="1"/>
      <w:numFmt w:val="bullet"/>
      <w:lvlText w:val=""/>
      <w:lvlJc w:val="left"/>
      <w:pPr>
        <w:ind w:left="6480" w:hanging="360"/>
      </w:pPr>
      <w:rPr>
        <w:rFonts w:ascii="Wingdings" w:hAnsi="Wingdings" w:hint="default"/>
      </w:rPr>
    </w:lvl>
  </w:abstractNum>
  <w:abstractNum w:abstractNumId="2" w15:restartNumberingAfterBreak="0">
    <w:nsid w:val="13B664DE"/>
    <w:multiLevelType w:val="hybridMultilevel"/>
    <w:tmpl w:val="EE442504"/>
    <w:lvl w:ilvl="0" w:tplc="8DBE5B5A">
      <w:start w:val="1"/>
      <w:numFmt w:val="bullet"/>
      <w:lvlText w:val="·"/>
      <w:lvlJc w:val="left"/>
      <w:pPr>
        <w:ind w:left="720" w:hanging="360"/>
      </w:pPr>
      <w:rPr>
        <w:rFonts w:ascii="Symbol" w:hAnsi="Symbol" w:hint="default"/>
      </w:rPr>
    </w:lvl>
    <w:lvl w:ilvl="1" w:tplc="F67E039A">
      <w:start w:val="1"/>
      <w:numFmt w:val="bullet"/>
      <w:lvlText w:val="o"/>
      <w:lvlJc w:val="left"/>
      <w:pPr>
        <w:ind w:left="1440" w:hanging="360"/>
      </w:pPr>
      <w:rPr>
        <w:rFonts w:ascii="Courier New" w:hAnsi="Courier New" w:hint="default"/>
      </w:rPr>
    </w:lvl>
    <w:lvl w:ilvl="2" w:tplc="A1326BDA">
      <w:start w:val="1"/>
      <w:numFmt w:val="bullet"/>
      <w:lvlText w:val=""/>
      <w:lvlJc w:val="left"/>
      <w:pPr>
        <w:ind w:left="2160" w:hanging="360"/>
      </w:pPr>
      <w:rPr>
        <w:rFonts w:ascii="Wingdings" w:hAnsi="Wingdings" w:hint="default"/>
      </w:rPr>
    </w:lvl>
    <w:lvl w:ilvl="3" w:tplc="1852403A">
      <w:start w:val="1"/>
      <w:numFmt w:val="bullet"/>
      <w:lvlText w:val=""/>
      <w:lvlJc w:val="left"/>
      <w:pPr>
        <w:ind w:left="2880" w:hanging="360"/>
      </w:pPr>
      <w:rPr>
        <w:rFonts w:ascii="Symbol" w:hAnsi="Symbol" w:hint="default"/>
      </w:rPr>
    </w:lvl>
    <w:lvl w:ilvl="4" w:tplc="74BCBE7A">
      <w:start w:val="1"/>
      <w:numFmt w:val="bullet"/>
      <w:lvlText w:val="o"/>
      <w:lvlJc w:val="left"/>
      <w:pPr>
        <w:ind w:left="3600" w:hanging="360"/>
      </w:pPr>
      <w:rPr>
        <w:rFonts w:ascii="Courier New" w:hAnsi="Courier New" w:hint="default"/>
      </w:rPr>
    </w:lvl>
    <w:lvl w:ilvl="5" w:tplc="C164B2EA">
      <w:start w:val="1"/>
      <w:numFmt w:val="bullet"/>
      <w:lvlText w:val=""/>
      <w:lvlJc w:val="left"/>
      <w:pPr>
        <w:ind w:left="4320" w:hanging="360"/>
      </w:pPr>
      <w:rPr>
        <w:rFonts w:ascii="Wingdings" w:hAnsi="Wingdings" w:hint="default"/>
      </w:rPr>
    </w:lvl>
    <w:lvl w:ilvl="6" w:tplc="6A8037BE">
      <w:start w:val="1"/>
      <w:numFmt w:val="bullet"/>
      <w:lvlText w:val=""/>
      <w:lvlJc w:val="left"/>
      <w:pPr>
        <w:ind w:left="5040" w:hanging="360"/>
      </w:pPr>
      <w:rPr>
        <w:rFonts w:ascii="Symbol" w:hAnsi="Symbol" w:hint="default"/>
      </w:rPr>
    </w:lvl>
    <w:lvl w:ilvl="7" w:tplc="EEF4B990">
      <w:start w:val="1"/>
      <w:numFmt w:val="bullet"/>
      <w:lvlText w:val="o"/>
      <w:lvlJc w:val="left"/>
      <w:pPr>
        <w:ind w:left="5760" w:hanging="360"/>
      </w:pPr>
      <w:rPr>
        <w:rFonts w:ascii="Courier New" w:hAnsi="Courier New" w:hint="default"/>
      </w:rPr>
    </w:lvl>
    <w:lvl w:ilvl="8" w:tplc="587E538A">
      <w:start w:val="1"/>
      <w:numFmt w:val="bullet"/>
      <w:lvlText w:val=""/>
      <w:lvlJc w:val="left"/>
      <w:pPr>
        <w:ind w:left="6480" w:hanging="360"/>
      </w:pPr>
      <w:rPr>
        <w:rFonts w:ascii="Wingdings" w:hAnsi="Wingdings" w:hint="default"/>
      </w:rPr>
    </w:lvl>
  </w:abstractNum>
  <w:abstractNum w:abstractNumId="3" w15:restartNumberingAfterBreak="0">
    <w:nsid w:val="68D20547"/>
    <w:multiLevelType w:val="hybridMultilevel"/>
    <w:tmpl w:val="4DE82632"/>
    <w:lvl w:ilvl="0" w:tplc="CD8E507E">
      <w:start w:val="1"/>
      <w:numFmt w:val="bullet"/>
      <w:lvlText w:val="·"/>
      <w:lvlJc w:val="left"/>
      <w:pPr>
        <w:ind w:left="720" w:hanging="360"/>
      </w:pPr>
      <w:rPr>
        <w:rFonts w:ascii="Symbol" w:hAnsi="Symbol" w:hint="default"/>
      </w:rPr>
    </w:lvl>
    <w:lvl w:ilvl="1" w:tplc="488A2DC0">
      <w:start w:val="1"/>
      <w:numFmt w:val="bullet"/>
      <w:lvlText w:val="o"/>
      <w:lvlJc w:val="left"/>
      <w:pPr>
        <w:ind w:left="1440" w:hanging="360"/>
      </w:pPr>
      <w:rPr>
        <w:rFonts w:ascii="Courier New" w:hAnsi="Courier New" w:hint="default"/>
      </w:rPr>
    </w:lvl>
    <w:lvl w:ilvl="2" w:tplc="79180910">
      <w:start w:val="1"/>
      <w:numFmt w:val="bullet"/>
      <w:lvlText w:val=""/>
      <w:lvlJc w:val="left"/>
      <w:pPr>
        <w:ind w:left="2160" w:hanging="360"/>
      </w:pPr>
      <w:rPr>
        <w:rFonts w:ascii="Wingdings" w:hAnsi="Wingdings" w:hint="default"/>
      </w:rPr>
    </w:lvl>
    <w:lvl w:ilvl="3" w:tplc="26F28E48">
      <w:start w:val="1"/>
      <w:numFmt w:val="bullet"/>
      <w:lvlText w:val=""/>
      <w:lvlJc w:val="left"/>
      <w:pPr>
        <w:ind w:left="2880" w:hanging="360"/>
      </w:pPr>
      <w:rPr>
        <w:rFonts w:ascii="Symbol" w:hAnsi="Symbol" w:hint="default"/>
      </w:rPr>
    </w:lvl>
    <w:lvl w:ilvl="4" w:tplc="CCBCC43E">
      <w:start w:val="1"/>
      <w:numFmt w:val="bullet"/>
      <w:lvlText w:val="o"/>
      <w:lvlJc w:val="left"/>
      <w:pPr>
        <w:ind w:left="3600" w:hanging="360"/>
      </w:pPr>
      <w:rPr>
        <w:rFonts w:ascii="Courier New" w:hAnsi="Courier New" w:hint="default"/>
      </w:rPr>
    </w:lvl>
    <w:lvl w:ilvl="5" w:tplc="FBAEEAB6">
      <w:start w:val="1"/>
      <w:numFmt w:val="bullet"/>
      <w:lvlText w:val=""/>
      <w:lvlJc w:val="left"/>
      <w:pPr>
        <w:ind w:left="4320" w:hanging="360"/>
      </w:pPr>
      <w:rPr>
        <w:rFonts w:ascii="Wingdings" w:hAnsi="Wingdings" w:hint="default"/>
      </w:rPr>
    </w:lvl>
    <w:lvl w:ilvl="6" w:tplc="D3841D82">
      <w:start w:val="1"/>
      <w:numFmt w:val="bullet"/>
      <w:lvlText w:val=""/>
      <w:lvlJc w:val="left"/>
      <w:pPr>
        <w:ind w:left="5040" w:hanging="360"/>
      </w:pPr>
      <w:rPr>
        <w:rFonts w:ascii="Symbol" w:hAnsi="Symbol" w:hint="default"/>
      </w:rPr>
    </w:lvl>
    <w:lvl w:ilvl="7" w:tplc="8602A504">
      <w:start w:val="1"/>
      <w:numFmt w:val="bullet"/>
      <w:lvlText w:val="o"/>
      <w:lvlJc w:val="left"/>
      <w:pPr>
        <w:ind w:left="5760" w:hanging="360"/>
      </w:pPr>
      <w:rPr>
        <w:rFonts w:ascii="Courier New" w:hAnsi="Courier New" w:hint="default"/>
      </w:rPr>
    </w:lvl>
    <w:lvl w:ilvl="8" w:tplc="062C3908">
      <w:start w:val="1"/>
      <w:numFmt w:val="bullet"/>
      <w:lvlText w:val=""/>
      <w:lvlJc w:val="left"/>
      <w:pPr>
        <w:ind w:left="6480" w:hanging="360"/>
      </w:pPr>
      <w:rPr>
        <w:rFonts w:ascii="Wingdings" w:hAnsi="Wingdings" w:hint="default"/>
      </w:rPr>
    </w:lvl>
  </w:abstractNum>
  <w:abstractNum w:abstractNumId="4" w15:restartNumberingAfterBreak="0">
    <w:nsid w:val="6AC302D0"/>
    <w:multiLevelType w:val="hybridMultilevel"/>
    <w:tmpl w:val="486605F4"/>
    <w:lvl w:ilvl="0" w:tplc="CA9AF56A">
      <w:start w:val="1"/>
      <w:numFmt w:val="bullet"/>
      <w:lvlText w:val="·"/>
      <w:lvlJc w:val="left"/>
      <w:pPr>
        <w:ind w:left="720" w:hanging="360"/>
      </w:pPr>
      <w:rPr>
        <w:rFonts w:ascii="Symbol" w:hAnsi="Symbol" w:hint="default"/>
      </w:rPr>
    </w:lvl>
    <w:lvl w:ilvl="1" w:tplc="6E9A6402">
      <w:start w:val="1"/>
      <w:numFmt w:val="bullet"/>
      <w:lvlText w:val="o"/>
      <w:lvlJc w:val="left"/>
      <w:pPr>
        <w:ind w:left="1440" w:hanging="360"/>
      </w:pPr>
      <w:rPr>
        <w:rFonts w:ascii="Courier New" w:hAnsi="Courier New" w:hint="default"/>
      </w:rPr>
    </w:lvl>
    <w:lvl w:ilvl="2" w:tplc="F96E8CF0">
      <w:start w:val="1"/>
      <w:numFmt w:val="bullet"/>
      <w:lvlText w:val=""/>
      <w:lvlJc w:val="left"/>
      <w:pPr>
        <w:ind w:left="2160" w:hanging="360"/>
      </w:pPr>
      <w:rPr>
        <w:rFonts w:ascii="Wingdings" w:hAnsi="Wingdings" w:hint="default"/>
      </w:rPr>
    </w:lvl>
    <w:lvl w:ilvl="3" w:tplc="43D0D108">
      <w:start w:val="1"/>
      <w:numFmt w:val="bullet"/>
      <w:lvlText w:val=""/>
      <w:lvlJc w:val="left"/>
      <w:pPr>
        <w:ind w:left="2880" w:hanging="360"/>
      </w:pPr>
      <w:rPr>
        <w:rFonts w:ascii="Symbol" w:hAnsi="Symbol" w:hint="default"/>
      </w:rPr>
    </w:lvl>
    <w:lvl w:ilvl="4" w:tplc="ACFA947A">
      <w:start w:val="1"/>
      <w:numFmt w:val="bullet"/>
      <w:lvlText w:val="o"/>
      <w:lvlJc w:val="left"/>
      <w:pPr>
        <w:ind w:left="3600" w:hanging="360"/>
      </w:pPr>
      <w:rPr>
        <w:rFonts w:ascii="Courier New" w:hAnsi="Courier New" w:hint="default"/>
      </w:rPr>
    </w:lvl>
    <w:lvl w:ilvl="5" w:tplc="75522C42">
      <w:start w:val="1"/>
      <w:numFmt w:val="bullet"/>
      <w:lvlText w:val=""/>
      <w:lvlJc w:val="left"/>
      <w:pPr>
        <w:ind w:left="4320" w:hanging="360"/>
      </w:pPr>
      <w:rPr>
        <w:rFonts w:ascii="Wingdings" w:hAnsi="Wingdings" w:hint="default"/>
      </w:rPr>
    </w:lvl>
    <w:lvl w:ilvl="6" w:tplc="51BE60D6">
      <w:start w:val="1"/>
      <w:numFmt w:val="bullet"/>
      <w:lvlText w:val=""/>
      <w:lvlJc w:val="left"/>
      <w:pPr>
        <w:ind w:left="5040" w:hanging="360"/>
      </w:pPr>
      <w:rPr>
        <w:rFonts w:ascii="Symbol" w:hAnsi="Symbol" w:hint="default"/>
      </w:rPr>
    </w:lvl>
    <w:lvl w:ilvl="7" w:tplc="45D466FC">
      <w:start w:val="1"/>
      <w:numFmt w:val="bullet"/>
      <w:lvlText w:val="o"/>
      <w:lvlJc w:val="left"/>
      <w:pPr>
        <w:ind w:left="5760" w:hanging="360"/>
      </w:pPr>
      <w:rPr>
        <w:rFonts w:ascii="Courier New" w:hAnsi="Courier New" w:hint="default"/>
      </w:rPr>
    </w:lvl>
    <w:lvl w:ilvl="8" w:tplc="3D401B36">
      <w:start w:val="1"/>
      <w:numFmt w:val="bullet"/>
      <w:lvlText w:val=""/>
      <w:lvlJc w:val="left"/>
      <w:pPr>
        <w:ind w:left="6480" w:hanging="360"/>
      </w:pPr>
      <w:rPr>
        <w:rFonts w:ascii="Wingdings" w:hAnsi="Wingdings" w:hint="default"/>
      </w:rPr>
    </w:lvl>
  </w:abstractNum>
  <w:num w:numId="1" w16cid:durableId="201868474">
    <w:abstractNumId w:val="0"/>
  </w:num>
  <w:num w:numId="2" w16cid:durableId="1680623077">
    <w:abstractNumId w:val="2"/>
  </w:num>
  <w:num w:numId="3" w16cid:durableId="780300271">
    <w:abstractNumId w:val="4"/>
  </w:num>
  <w:num w:numId="4" w16cid:durableId="2104186451">
    <w:abstractNumId w:val="1"/>
  </w:num>
  <w:num w:numId="5" w16cid:durableId="188771526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52199"/>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344E82"/>
    <w:rsid w:val="00346D31"/>
    <w:rsid w:val="00373EBD"/>
    <w:rsid w:val="00381D78"/>
    <w:rsid w:val="00396F32"/>
    <w:rsid w:val="003E2A00"/>
    <w:rsid w:val="00423731"/>
    <w:rsid w:val="0043312E"/>
    <w:rsid w:val="00455841"/>
    <w:rsid w:val="004568AA"/>
    <w:rsid w:val="00477C23"/>
    <w:rsid w:val="004A5FDC"/>
    <w:rsid w:val="004C61D5"/>
    <w:rsid w:val="00512ADC"/>
    <w:rsid w:val="00526C8B"/>
    <w:rsid w:val="00551629"/>
    <w:rsid w:val="005E7FEB"/>
    <w:rsid w:val="006400B5"/>
    <w:rsid w:val="006447AD"/>
    <w:rsid w:val="006A625F"/>
    <w:rsid w:val="006C5055"/>
    <w:rsid w:val="006D2186"/>
    <w:rsid w:val="006D27CE"/>
    <w:rsid w:val="006D64A6"/>
    <w:rsid w:val="00701781"/>
    <w:rsid w:val="00735AC7"/>
    <w:rsid w:val="00781685"/>
    <w:rsid w:val="00781C19"/>
    <w:rsid w:val="007E7DF3"/>
    <w:rsid w:val="00811410"/>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2DF3"/>
    <w:rsid w:val="00A54500"/>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A669A"/>
    <w:rsid w:val="00CD1EB4"/>
    <w:rsid w:val="00CF038A"/>
    <w:rsid w:val="00D12255"/>
    <w:rsid w:val="00D2189C"/>
    <w:rsid w:val="00D352AA"/>
    <w:rsid w:val="00D56DEF"/>
    <w:rsid w:val="00D571D1"/>
    <w:rsid w:val="00D675BD"/>
    <w:rsid w:val="00D96520"/>
    <w:rsid w:val="00E10E1C"/>
    <w:rsid w:val="00E1B687"/>
    <w:rsid w:val="00E27636"/>
    <w:rsid w:val="00E32C25"/>
    <w:rsid w:val="00E344D9"/>
    <w:rsid w:val="00E376E0"/>
    <w:rsid w:val="00E50C4C"/>
    <w:rsid w:val="00E95735"/>
    <w:rsid w:val="00E99FA8"/>
    <w:rsid w:val="00EA5D62"/>
    <w:rsid w:val="00EB735E"/>
    <w:rsid w:val="00EC4CD8"/>
    <w:rsid w:val="00F03DC6"/>
    <w:rsid w:val="00F129C5"/>
    <w:rsid w:val="00F24BE0"/>
    <w:rsid w:val="00F34A54"/>
    <w:rsid w:val="00F6497B"/>
    <w:rsid w:val="00F855C9"/>
    <w:rsid w:val="00F86F46"/>
    <w:rsid w:val="00FA2E46"/>
    <w:rsid w:val="00FC0355"/>
    <w:rsid w:val="01886AFC"/>
    <w:rsid w:val="02B9C703"/>
    <w:rsid w:val="02BF23D8"/>
    <w:rsid w:val="02EB1739"/>
    <w:rsid w:val="02F773A4"/>
    <w:rsid w:val="0369C0FC"/>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1B18C"/>
    <w:rsid w:val="12D456BD"/>
    <w:rsid w:val="12DB1957"/>
    <w:rsid w:val="12FA8A6F"/>
    <w:rsid w:val="131B9F57"/>
    <w:rsid w:val="134E4B6E"/>
    <w:rsid w:val="134F633C"/>
    <w:rsid w:val="13F08431"/>
    <w:rsid w:val="14EC3693"/>
    <w:rsid w:val="157AA7E2"/>
    <w:rsid w:val="15EB0A5B"/>
    <w:rsid w:val="162FAD27"/>
    <w:rsid w:val="164D0D80"/>
    <w:rsid w:val="1715BFA5"/>
    <w:rsid w:val="189F0B6E"/>
    <w:rsid w:val="1A7DE829"/>
    <w:rsid w:val="1AC3A67D"/>
    <w:rsid w:val="1EA61734"/>
    <w:rsid w:val="1ECE9AAE"/>
    <w:rsid w:val="1F07A92D"/>
    <w:rsid w:val="1F80B1CA"/>
    <w:rsid w:val="1FE5341C"/>
    <w:rsid w:val="204218E5"/>
    <w:rsid w:val="205C0051"/>
    <w:rsid w:val="20CB2CEC"/>
    <w:rsid w:val="214F5F0E"/>
    <w:rsid w:val="2210451E"/>
    <w:rsid w:val="22B8528C"/>
    <w:rsid w:val="22F5E8A8"/>
    <w:rsid w:val="2316D557"/>
    <w:rsid w:val="233CFF59"/>
    <w:rsid w:val="234A836D"/>
    <w:rsid w:val="245422ED"/>
    <w:rsid w:val="25C236CB"/>
    <w:rsid w:val="266CA9F1"/>
    <w:rsid w:val="26D8A606"/>
    <w:rsid w:val="276519FE"/>
    <w:rsid w:val="278C996C"/>
    <w:rsid w:val="2861BC8F"/>
    <w:rsid w:val="2890C179"/>
    <w:rsid w:val="28C7B3D0"/>
    <w:rsid w:val="29125E19"/>
    <w:rsid w:val="293F830F"/>
    <w:rsid w:val="2998D896"/>
    <w:rsid w:val="29A09C94"/>
    <w:rsid w:val="29E11541"/>
    <w:rsid w:val="29F0E8B1"/>
    <w:rsid w:val="2A638431"/>
    <w:rsid w:val="2B9DFF07"/>
    <w:rsid w:val="2C04D9F9"/>
    <w:rsid w:val="2D6C5172"/>
    <w:rsid w:val="2DBF6CA9"/>
    <w:rsid w:val="2E68D264"/>
    <w:rsid w:val="2ED59FC9"/>
    <w:rsid w:val="2FF83E9C"/>
    <w:rsid w:val="30EB3968"/>
    <w:rsid w:val="3132A5F5"/>
    <w:rsid w:val="31766DF4"/>
    <w:rsid w:val="31A530B6"/>
    <w:rsid w:val="3207106A"/>
    <w:rsid w:val="324D6D8B"/>
    <w:rsid w:val="325BA96D"/>
    <w:rsid w:val="33DB92F6"/>
    <w:rsid w:val="341CDD4E"/>
    <w:rsid w:val="34584F4A"/>
    <w:rsid w:val="34C8C618"/>
    <w:rsid w:val="35770948"/>
    <w:rsid w:val="3604DDBA"/>
    <w:rsid w:val="36A9EC33"/>
    <w:rsid w:val="36B56387"/>
    <w:rsid w:val="36DDC1CA"/>
    <w:rsid w:val="36E71356"/>
    <w:rsid w:val="36FA9AE7"/>
    <w:rsid w:val="37ACC834"/>
    <w:rsid w:val="3898A669"/>
    <w:rsid w:val="39073369"/>
    <w:rsid w:val="396FAE84"/>
    <w:rsid w:val="399F49D3"/>
    <w:rsid w:val="39B2BD67"/>
    <w:rsid w:val="39B87230"/>
    <w:rsid w:val="39EC797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54BD64"/>
    <w:rsid w:val="43D88E63"/>
    <w:rsid w:val="44EAD21A"/>
    <w:rsid w:val="458386FE"/>
    <w:rsid w:val="466002E1"/>
    <w:rsid w:val="47159090"/>
    <w:rsid w:val="48199D3C"/>
    <w:rsid w:val="4986D2AA"/>
    <w:rsid w:val="499BF2D7"/>
    <w:rsid w:val="4A492D9C"/>
    <w:rsid w:val="4A571E13"/>
    <w:rsid w:val="4AF770CC"/>
    <w:rsid w:val="4B304FBA"/>
    <w:rsid w:val="4B700A97"/>
    <w:rsid w:val="4B8A56AF"/>
    <w:rsid w:val="4B915F57"/>
    <w:rsid w:val="4CA4E131"/>
    <w:rsid w:val="4CA633C8"/>
    <w:rsid w:val="4D452340"/>
    <w:rsid w:val="4DE0D152"/>
    <w:rsid w:val="4E1E95F3"/>
    <w:rsid w:val="4E8DB9AE"/>
    <w:rsid w:val="4E8E7CE4"/>
    <w:rsid w:val="4F45AF5C"/>
    <w:rsid w:val="4F6A1D1B"/>
    <w:rsid w:val="4F76ECEA"/>
    <w:rsid w:val="4FED690E"/>
    <w:rsid w:val="4FF2E7C9"/>
    <w:rsid w:val="5021BBCC"/>
    <w:rsid w:val="5026B46B"/>
    <w:rsid w:val="5070E1DA"/>
    <w:rsid w:val="515636B5"/>
    <w:rsid w:val="5156A669"/>
    <w:rsid w:val="51B3A588"/>
    <w:rsid w:val="523A5140"/>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7A22D7D"/>
    <w:rsid w:val="58356542"/>
    <w:rsid w:val="5A335F2D"/>
    <w:rsid w:val="5AFF75B3"/>
    <w:rsid w:val="5B594A1B"/>
    <w:rsid w:val="5B86A10A"/>
    <w:rsid w:val="5BCDEA70"/>
    <w:rsid w:val="5BE82F2C"/>
    <w:rsid w:val="5CEEE4BA"/>
    <w:rsid w:val="5E51CED4"/>
    <w:rsid w:val="5EA0B64A"/>
    <w:rsid w:val="5FFBE5DA"/>
    <w:rsid w:val="5FFC8B81"/>
    <w:rsid w:val="60BBC90E"/>
    <w:rsid w:val="623E7112"/>
    <w:rsid w:val="629B616E"/>
    <w:rsid w:val="63692F04"/>
    <w:rsid w:val="636AEBC9"/>
    <w:rsid w:val="638C12FE"/>
    <w:rsid w:val="63C4879D"/>
    <w:rsid w:val="63FE4A8B"/>
    <w:rsid w:val="643E13BC"/>
    <w:rsid w:val="650DABC5"/>
    <w:rsid w:val="65175C0B"/>
    <w:rsid w:val="6552E66A"/>
    <w:rsid w:val="657611D4"/>
    <w:rsid w:val="65980CC9"/>
    <w:rsid w:val="6661E741"/>
    <w:rsid w:val="67252556"/>
    <w:rsid w:val="672B0A92"/>
    <w:rsid w:val="688CDE1E"/>
    <w:rsid w:val="68B7134E"/>
    <w:rsid w:val="6B869D8F"/>
    <w:rsid w:val="6BF89679"/>
    <w:rsid w:val="6CD9164B"/>
    <w:rsid w:val="6D8C0474"/>
    <w:rsid w:val="6E287905"/>
    <w:rsid w:val="6E5BBE4F"/>
    <w:rsid w:val="6E6CF926"/>
    <w:rsid w:val="6E9C966A"/>
    <w:rsid w:val="6ED20858"/>
    <w:rsid w:val="6EE40CD6"/>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6E82E4F"/>
    <w:rsid w:val="780A8E1B"/>
    <w:rsid w:val="788FC039"/>
    <w:rsid w:val="7938DBED"/>
    <w:rsid w:val="794E831E"/>
    <w:rsid w:val="7AD1F9B0"/>
    <w:rsid w:val="7B1F2131"/>
    <w:rsid w:val="7BB78C7A"/>
    <w:rsid w:val="7C805A49"/>
    <w:rsid w:val="7CD4735C"/>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94360BA7-D469-49DD-8430-784AE507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4</cp:revision>
  <cp:lastPrinted>2021-06-03T09:09:00Z</cp:lastPrinted>
  <dcterms:created xsi:type="dcterms:W3CDTF">2022-06-17T11:54:00Z</dcterms:created>
  <dcterms:modified xsi:type="dcterms:W3CDTF">2022-06-17T12:05:00Z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